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75" w:rsidRPr="00F42628" w:rsidRDefault="00632143">
      <w:pPr>
        <w:jc w:val="center"/>
        <w:rPr>
          <w:rFonts w:ascii="方正小标宋简体" w:eastAsia="方正小标宋简体" w:hAnsi="方正大标宋简体" w:cs="方正大标宋简体" w:hint="eastAsia"/>
          <w:sz w:val="44"/>
          <w:szCs w:val="44"/>
        </w:rPr>
      </w:pPr>
      <w:r w:rsidRPr="00F42628">
        <w:rPr>
          <w:rFonts w:ascii="方正小标宋简体" w:eastAsia="方正小标宋简体" w:hAnsi="方正大标宋简体" w:cs="方正大标宋简体" w:hint="eastAsia"/>
          <w:sz w:val="44"/>
          <w:szCs w:val="44"/>
        </w:rPr>
        <w:t>关于组织召开洪城科贷通工作推进座谈会的通知</w:t>
      </w:r>
    </w:p>
    <w:p w:rsidR="00400C75" w:rsidRDefault="00F42628" w:rsidP="00F42628">
      <w:pPr>
        <w:tabs>
          <w:tab w:val="left" w:pos="5925"/>
        </w:tabs>
        <w:rPr>
          <w:rFonts w:ascii="方正大标宋简体" w:eastAsia="方正大标宋简体" w:hAnsi="方正大标宋简体" w:cs="方正大标宋简体"/>
          <w:sz w:val="36"/>
          <w:szCs w:val="44"/>
        </w:rPr>
      </w:pPr>
      <w:r>
        <w:rPr>
          <w:rFonts w:ascii="方正大标宋简体" w:eastAsia="方正大标宋简体" w:hAnsi="方正大标宋简体" w:cs="方正大标宋简体"/>
          <w:sz w:val="36"/>
          <w:szCs w:val="44"/>
        </w:rPr>
        <w:tab/>
      </w:r>
    </w:p>
    <w:p w:rsidR="00400C75" w:rsidRDefault="0063214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:rsidR="00400C75" w:rsidRDefault="006321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为更好地推动我市洪城科贷通信贷工作，引导银行大力开展科技信贷业务，建立洪城科贷风险补偿新机制，按照《江西省科技型中小企业信贷风险补偿资金管理办法（赣科发计字</w:t>
      </w:r>
      <w:r w:rsidR="00F42628" w:rsidRPr="00F42628">
        <w:rPr>
          <w:rFonts w:ascii="仿宋_GB2312" w:eastAsia="仿宋_GB2312" w:hAnsi="仿宋_GB2312" w:cs="仿宋_GB2312" w:hint="eastAsia"/>
          <w:sz w:val="32"/>
          <w:szCs w:val="32"/>
        </w:rPr>
        <w:t>〔2019〕</w:t>
      </w:r>
      <w:r>
        <w:rPr>
          <w:rFonts w:ascii="仿宋_GB2312" w:eastAsia="仿宋_GB2312" w:hAnsi="仿宋_GB2312" w:cs="仿宋_GB2312" w:hint="eastAsia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号）的要求，并结合我市科贷通工作实际，我中心在初步征求有关银行和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担保公司意见的基础上，对原有的《南昌市洪城科贷通风险补偿资金管理办法》（洪科规字</w:t>
      </w:r>
      <w:r w:rsidR="00F42628" w:rsidRPr="00F42628">
        <w:rPr>
          <w:rFonts w:ascii="仿宋_GB2312" w:eastAsia="仿宋_GB2312" w:hAnsi="仿宋_GB2312" w:cs="仿宋_GB2312" w:hint="eastAsia"/>
          <w:sz w:val="32"/>
          <w:szCs w:val="32"/>
        </w:rPr>
        <w:t>〔2019〕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号）进行了修订，形成了《南昌市洪城科贷通风险补偿资金管理办法》（征求意见稿）。</w:t>
      </w:r>
    </w:p>
    <w:p w:rsidR="00400C75" w:rsidRDefault="00400C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hyperlink r:id="rId7" w:history="1"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为进一步推动《管理办法》的出台和科贷通业务的实施，再次征求各有关单位的意见，我中心决定于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8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21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日组织召开洪城科贷通工作推进座谈会，请各有关单位积极参与，并于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8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14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日前将《参会回执》电子版发送至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1292016235@qq.com</w:t>
        </w:r>
        <w:r w:rsidR="00632143"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hyperlink>
    </w:p>
    <w:p w:rsidR="00400C75" w:rsidRDefault="006321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10:00</w:t>
      </w:r>
    </w:p>
    <w:p w:rsidR="00400C75" w:rsidRDefault="006321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会议地点：南昌市红谷滩新区丰和北大道</w:t>
      </w:r>
      <w:r>
        <w:rPr>
          <w:rFonts w:ascii="仿宋_GB2312" w:eastAsia="仿宋_GB2312" w:hAnsi="仿宋_GB2312" w:cs="仿宋_GB2312" w:hint="eastAsia"/>
          <w:sz w:val="32"/>
          <w:szCs w:val="32"/>
        </w:rPr>
        <w:t>269</w:t>
      </w:r>
      <w:r>
        <w:rPr>
          <w:rFonts w:ascii="仿宋_GB2312" w:eastAsia="仿宋_GB2312" w:hAnsi="仿宋_GB2312" w:cs="仿宋_GB2312" w:hint="eastAsia"/>
          <w:sz w:val="32"/>
          <w:szCs w:val="32"/>
        </w:rPr>
        <w:t>号南昌日报社印务大楼四楼南昌市科技金融管理服务中心</w:t>
      </w:r>
    </w:p>
    <w:p w:rsidR="00400C75" w:rsidRDefault="006321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联系方式：黄瑞云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88653512</w:t>
      </w:r>
    </w:p>
    <w:p w:rsidR="00400C75" w:rsidRDefault="00400C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0C75" w:rsidRDefault="006321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附件：参会回执</w:t>
      </w:r>
    </w:p>
    <w:p w:rsidR="00400C75" w:rsidRDefault="00400C75" w:rsidP="00F4262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0C75" w:rsidRDefault="00632143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南昌市科技金融管理服务中心</w:t>
      </w:r>
    </w:p>
    <w:p w:rsidR="00400C75" w:rsidRPr="00F42628" w:rsidRDefault="00632143" w:rsidP="00F42628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00C75" w:rsidRDefault="006321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400C75" w:rsidRDefault="00632143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参会回执</w:t>
      </w:r>
    </w:p>
    <w:tbl>
      <w:tblPr>
        <w:tblStyle w:val="a4"/>
        <w:tblW w:w="9962" w:type="dxa"/>
        <w:tblLayout w:type="fixed"/>
        <w:tblLook w:val="04A0"/>
      </w:tblPr>
      <w:tblGrid>
        <w:gridCol w:w="1056"/>
        <w:gridCol w:w="2471"/>
        <w:gridCol w:w="1543"/>
        <w:gridCol w:w="1737"/>
        <w:gridCol w:w="1982"/>
        <w:gridCol w:w="1173"/>
      </w:tblGrid>
      <w:tr w:rsidR="00400C75">
        <w:tc>
          <w:tcPr>
            <w:tcW w:w="1056" w:type="dxa"/>
          </w:tcPr>
          <w:p w:rsidR="00400C75" w:rsidRDefault="006321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71" w:type="dxa"/>
          </w:tcPr>
          <w:p w:rsidR="00400C75" w:rsidRDefault="006321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543" w:type="dxa"/>
          </w:tcPr>
          <w:p w:rsidR="00400C75" w:rsidRDefault="006321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37" w:type="dxa"/>
          </w:tcPr>
          <w:p w:rsidR="00400C75" w:rsidRDefault="006321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982" w:type="dxa"/>
          </w:tcPr>
          <w:p w:rsidR="00400C75" w:rsidRDefault="006321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173" w:type="dxa"/>
          </w:tcPr>
          <w:p w:rsidR="00400C75" w:rsidRDefault="006321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400C75">
        <w:tc>
          <w:tcPr>
            <w:tcW w:w="1056" w:type="dxa"/>
          </w:tcPr>
          <w:p w:rsidR="00400C75" w:rsidRDefault="0063214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471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3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7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2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C75">
        <w:tc>
          <w:tcPr>
            <w:tcW w:w="1056" w:type="dxa"/>
          </w:tcPr>
          <w:p w:rsidR="00400C75" w:rsidRDefault="0063214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471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3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7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2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C75">
        <w:tc>
          <w:tcPr>
            <w:tcW w:w="1056" w:type="dxa"/>
          </w:tcPr>
          <w:p w:rsidR="00400C75" w:rsidRDefault="0063214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471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43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7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2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3" w:type="dxa"/>
          </w:tcPr>
          <w:p w:rsidR="00400C75" w:rsidRDefault="00400C7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00C75" w:rsidRDefault="00400C7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400C75" w:rsidSect="00400C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43" w:rsidRDefault="00632143" w:rsidP="00F42628">
      <w:r>
        <w:separator/>
      </w:r>
    </w:p>
  </w:endnote>
  <w:endnote w:type="continuationSeparator" w:id="1">
    <w:p w:rsidR="00632143" w:rsidRDefault="00632143" w:rsidP="00F4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43" w:rsidRDefault="00632143" w:rsidP="00F42628">
      <w:r>
        <w:separator/>
      </w:r>
    </w:p>
  </w:footnote>
  <w:footnote w:type="continuationSeparator" w:id="1">
    <w:p w:rsidR="00632143" w:rsidRDefault="00632143" w:rsidP="00F42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C75"/>
    <w:rsid w:val="00400C75"/>
    <w:rsid w:val="00632143"/>
    <w:rsid w:val="00F42628"/>
    <w:rsid w:val="05E22A00"/>
    <w:rsid w:val="2BE931A9"/>
    <w:rsid w:val="2E795A89"/>
    <w:rsid w:val="35C545FA"/>
    <w:rsid w:val="406665E0"/>
    <w:rsid w:val="43DE249E"/>
    <w:rsid w:val="51B53F36"/>
    <w:rsid w:val="566243C6"/>
    <w:rsid w:val="593E799C"/>
    <w:rsid w:val="704B7386"/>
    <w:rsid w:val="7509400B"/>
    <w:rsid w:val="7F73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C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00C75"/>
    <w:rPr>
      <w:color w:val="0000FF"/>
      <w:u w:val="single"/>
    </w:rPr>
  </w:style>
  <w:style w:type="table" w:styleId="a4">
    <w:name w:val="Table Grid"/>
    <w:basedOn w:val="a1"/>
    <w:qFormat/>
    <w:rsid w:val="00400C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4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2628"/>
    <w:rPr>
      <w:kern w:val="2"/>
      <w:sz w:val="18"/>
      <w:szCs w:val="18"/>
    </w:rPr>
  </w:style>
  <w:style w:type="paragraph" w:styleId="a6">
    <w:name w:val="footer"/>
    <w:basedOn w:val="a"/>
    <w:link w:val="Char0"/>
    <w:rsid w:val="00F42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426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26;&#26356;&#22909;&#22320;&#24320;&#23637;&#25105;&#24066;&#31185;&#36151;&#36890;&#20449;&#36151;&#19994;&#21153;&#65292;&#20943;&#36731;&#27946;&#22478;&#31185;&#36151;&#39118;&#38505;&#34917;&#20607;&#37329;&#30340;&#34917;&#20607;&#21387;&#21147;&#65292;&#21147;&#20105;&#22810;&#23478;&#38134;&#34892;&#21442;&#19982;&#31185;&#36151;&#36890;&#24037;&#20316;&#65292;&#24066;&#31185;&#25216;&#37329;&#34701;&#31649;&#29702;&#26381;&#21153;&#20013;&#24515;&#23558;&#20110;8&#26376;XX&#26085;&#21484;&#24320;&#27946;&#22478;&#31185;&#36151;&#36890;&#24037;&#20316;&#25512;&#36827;&#24231;&#35848;&#20250;&#65292;&#35831;&#21508;&#38134;&#34892;&#21450;&#25285;&#20445;&#20844;&#21496;&#31215;&#26497;&#27966;&#21592;&#21442;&#21152;&#65292;&#24182;&#20110;8&#26376;XX&#26085;&#21069;&#23558;&#21442;&#20250;&#22238;&#25191;&#21457;&#36865;&#33267;1292016235@qq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582</Characters>
  <Application>Microsoft Office Word</Application>
  <DocSecurity>0</DocSecurity>
  <Lines>4</Lines>
  <Paragraphs>1</Paragraphs>
  <ScaleCrop>false</ScaleCrop>
  <Company>Vlife Laptop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Vlife</cp:lastModifiedBy>
  <cp:revision>2</cp:revision>
  <cp:lastPrinted>2019-08-05T08:21:00Z</cp:lastPrinted>
  <dcterms:created xsi:type="dcterms:W3CDTF">2014-10-29T12:08:00Z</dcterms:created>
  <dcterms:modified xsi:type="dcterms:W3CDTF">2019-08-13T01:40:00Z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