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DB6D97" w14:textId="77777777" w:rsidR="005515BB" w:rsidRPr="005515BB" w:rsidRDefault="005515BB" w:rsidP="005515BB">
      <w:pPr>
        <w:keepNext/>
        <w:keepLines/>
        <w:widowControl/>
        <w:adjustRightInd w:val="0"/>
        <w:snapToGrid w:val="0"/>
        <w:spacing w:line="240" w:lineRule="exact"/>
        <w:ind w:firstLine="4549"/>
        <w:jc w:val="left"/>
        <w:outlineLvl w:val="4"/>
        <w:rPr>
          <w:rFonts w:ascii="Tahoma" w:eastAsia="微软雅黑" w:hAnsi="Tahoma"/>
          <w:b/>
          <w:kern w:val="0"/>
          <w:sz w:val="28"/>
          <w:szCs w:val="22"/>
        </w:rPr>
      </w:pPr>
    </w:p>
    <w:p w14:paraId="4DF6481D" w14:textId="77777777" w:rsidR="00C80F2F" w:rsidRPr="00DF6393" w:rsidRDefault="00C80F2F" w:rsidP="00C80F2F">
      <w:pPr>
        <w:spacing w:line="1140" w:lineRule="exact"/>
        <w:ind w:rightChars="28" w:right="56"/>
        <w:jc w:val="distribute"/>
        <w:rPr>
          <w:rFonts w:ascii="方正小标宋简体" w:eastAsia="方正小标宋简体"/>
          <w:bCs/>
          <w:color w:val="FF0000"/>
          <w:w w:val="75"/>
          <w:sz w:val="74"/>
          <w:szCs w:val="74"/>
        </w:rPr>
      </w:pPr>
      <w:r w:rsidRPr="00DF6393">
        <w:rPr>
          <w:rFonts w:ascii="方正小标宋简体" w:eastAsia="方正小标宋简体" w:hint="eastAsia"/>
          <w:bCs/>
          <w:color w:val="FF0000"/>
          <w:w w:val="75"/>
          <w:sz w:val="74"/>
          <w:szCs w:val="74"/>
        </w:rPr>
        <w:t>南昌市科学技术局</w:t>
      </w:r>
    </w:p>
    <w:p w14:paraId="03135D7A" w14:textId="60E710DC" w:rsidR="00DF6393" w:rsidRPr="00DF6393" w:rsidRDefault="00DF6393" w:rsidP="00DF6393">
      <w:pPr>
        <w:spacing w:line="1140" w:lineRule="exact"/>
        <w:ind w:rightChars="28" w:right="56"/>
        <w:jc w:val="distribute"/>
        <w:rPr>
          <w:rFonts w:ascii="方正小标宋简体" w:eastAsia="方正小标宋简体"/>
          <w:bCs/>
          <w:color w:val="FF0000"/>
          <w:w w:val="75"/>
          <w:sz w:val="74"/>
          <w:szCs w:val="74"/>
        </w:rPr>
      </w:pPr>
      <w:r w:rsidRPr="00DF6393">
        <w:rPr>
          <w:rFonts w:ascii="方正小标宋简体" w:eastAsia="方正小标宋简体" w:hint="eastAsia"/>
          <w:bCs/>
          <w:color w:val="FF0000"/>
          <w:w w:val="75"/>
          <w:sz w:val="74"/>
          <w:szCs w:val="74"/>
        </w:rPr>
        <w:t>南昌市住房和城乡建设局</w:t>
      </w:r>
    </w:p>
    <w:p w14:paraId="27E4B3C7" w14:textId="77777777" w:rsidR="00DF6393" w:rsidRPr="00DF6393" w:rsidRDefault="00DF6393" w:rsidP="00DF6393">
      <w:pPr>
        <w:spacing w:line="420" w:lineRule="exact"/>
        <w:jc w:val="center"/>
        <w:rPr>
          <w:rFonts w:ascii="仿宋_GB2312" w:eastAsia="仿宋_GB2312" w:hAnsi="宋体"/>
          <w:color w:val="000000"/>
          <w:sz w:val="32"/>
          <w:szCs w:val="32"/>
        </w:rPr>
      </w:pPr>
    </w:p>
    <w:p w14:paraId="0BD196AA" w14:textId="77777777" w:rsidR="00DF6393" w:rsidRPr="00DF6393" w:rsidRDefault="00DF6393" w:rsidP="00DF6393">
      <w:pPr>
        <w:spacing w:line="420" w:lineRule="exact"/>
        <w:jc w:val="center"/>
        <w:rPr>
          <w:rFonts w:ascii="仿宋_GB2312" w:eastAsia="仿宋_GB2312" w:hAnsi="宋体"/>
          <w:color w:val="000000"/>
          <w:sz w:val="32"/>
          <w:szCs w:val="32"/>
        </w:rPr>
      </w:pPr>
    </w:p>
    <w:p w14:paraId="028DA22C" w14:textId="5E3D26A1" w:rsidR="00DF6393" w:rsidRPr="00DF6393" w:rsidRDefault="00DF6393" w:rsidP="00DF6393">
      <w:pPr>
        <w:spacing w:line="420" w:lineRule="exact"/>
        <w:jc w:val="center"/>
        <w:rPr>
          <w:rFonts w:ascii="仿宋_GB2312" w:hAnsi="宋体"/>
          <w:color w:val="000000"/>
          <w:sz w:val="18"/>
          <w:szCs w:val="18"/>
        </w:rPr>
      </w:pPr>
      <w:r w:rsidRPr="00DF6393">
        <w:rPr>
          <w:rFonts w:ascii="仿宋_GB2312" w:eastAsia="仿宋_GB2312" w:hAnsi="宋体" w:hint="eastAsia"/>
          <w:color w:val="000000"/>
          <w:sz w:val="32"/>
          <w:szCs w:val="32"/>
        </w:rPr>
        <w:t>洪科字〔202</w:t>
      </w:r>
      <w:r w:rsidRPr="00DF6393">
        <w:rPr>
          <w:rFonts w:ascii="仿宋_GB2312" w:eastAsia="仿宋_GB2312" w:hAnsi="宋体"/>
          <w:color w:val="000000"/>
          <w:sz w:val="32"/>
          <w:szCs w:val="32"/>
        </w:rPr>
        <w:t>4</w:t>
      </w:r>
      <w:r w:rsidRPr="00DF6393">
        <w:rPr>
          <w:rFonts w:ascii="仿宋_GB2312" w:eastAsia="仿宋_GB2312" w:hAnsi="宋体" w:hint="eastAsia"/>
          <w:color w:val="000000"/>
          <w:sz w:val="32"/>
          <w:szCs w:val="32"/>
        </w:rPr>
        <w:t>〕</w:t>
      </w:r>
      <w:r>
        <w:rPr>
          <w:rFonts w:ascii="仿宋_GB2312" w:eastAsia="仿宋_GB2312" w:hAnsi="宋体" w:hint="eastAsia"/>
          <w:color w:val="000000"/>
          <w:sz w:val="32"/>
          <w:szCs w:val="32"/>
        </w:rPr>
        <w:t>52</w:t>
      </w:r>
      <w:r w:rsidRPr="00DF6393">
        <w:rPr>
          <w:rFonts w:ascii="仿宋_GB2312" w:eastAsia="仿宋_GB2312" w:hAnsi="宋体"/>
          <w:color w:val="000000"/>
          <w:sz w:val="32"/>
          <w:szCs w:val="32"/>
        </w:rPr>
        <w:t>号</w:t>
      </w:r>
    </w:p>
    <w:p w14:paraId="0E931E1F" w14:textId="2F80041A" w:rsidR="00DF6393" w:rsidRPr="00DF6393" w:rsidRDefault="00DF6393" w:rsidP="00DF6393">
      <w:pPr>
        <w:spacing w:line="600" w:lineRule="exact"/>
        <w:ind w:firstLine="600"/>
        <w:rPr>
          <w:rFonts w:ascii="Times New Roman" w:hAnsi="Times New Roman"/>
          <w:sz w:val="32"/>
        </w:rPr>
      </w:pPr>
      <w:r w:rsidRPr="00DF6393">
        <w:rPr>
          <w:noProof/>
          <w:szCs w:val="22"/>
        </w:rPr>
        <mc:AlternateContent>
          <mc:Choice Requires="wps">
            <w:drawing>
              <wp:anchor distT="4294967294" distB="4294967294" distL="114300" distR="114300" simplePos="0" relativeHeight="251662336" behindDoc="0" locked="0" layoutInCell="1" allowOverlap="1" wp14:anchorId="203096BC" wp14:editId="6826B1CD">
                <wp:simplePos x="0" y="0"/>
                <wp:positionH relativeFrom="column">
                  <wp:posOffset>29845</wp:posOffset>
                </wp:positionH>
                <wp:positionV relativeFrom="paragraph">
                  <wp:posOffset>51434</wp:posOffset>
                </wp:positionV>
                <wp:extent cx="5715000" cy="0"/>
                <wp:effectExtent l="0" t="0" r="0" b="0"/>
                <wp:wrapNone/>
                <wp:docPr id="1021017987"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2225">
                          <a:solidFill>
                            <a:srgbClr val="FF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ACBBF4" id="直接连接符 2"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5pt,4.05pt" to="45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2WsQEAAEkDAAAOAAAAZHJzL2Uyb0RvYy54bWysU01v2zAMvQ/YfxB0X+wEyDYYcXpIl126&#10;LUDbH8BIsi1UFgVRiZN/P0pNsq/bUB8Eih9Pj4/06u40OnE0kSz6Vs5ntRTGK9TW9618ftp++CwF&#10;JfAaHHrTyrMhebd+/241hcYscECnTRQM4qmZQiuHlEJTVaQGMwLNMBjPwQ7jCImvsa90hInRR1ct&#10;6vpjNWHUIaIyROy9fw3KdcHvOqPSj64jk4RrJXNL5Yzl3OezWq+g6SOEwaoLDfgPFiNYz4/eoO4h&#10;gThE+w/UaFVEwi7NFI4Vdp1VpvTA3czrv7p5HCCY0guLQ+EmE70drPp+3PhdzNTVyT+GB1QvJDxu&#10;BvC9KQSezoEHN89SVVOg5laSLxR2Ueynb6g5Bw4JiwqnLo4ZkvsTpyL2+Sa2OSWh2Ln8NF/WNc9E&#10;XWMVNNfCECl9NTiKbLTSWZ91gAaOD5QyEWiuKdntcWudK7N0XkytXPC3LBWEzuoczXkU+/3GRXEE&#10;Xoftlp8vG8Bof6RFPHhd0AYD+svFTmDdq835zl/UyALkbaNmj/q8i1eVeF6F5mW38kL8fi/Vv/6A&#10;9U8AAAD//wMAUEsDBBQABgAIAAAAIQAHkoaj2gAAAAUBAAAPAAAAZHJzL2Rvd25yZXYueG1sTI7N&#10;TsMwEITvSH0Haytxo04RakuIU1WVQOKnSCk8gBMvSVR7HWI3DTw9Wy5wHM3omy9bj86KAfvQelIw&#10;nyUgkCpvWqoVvL/dX61AhKjJaOsJFXxhgHU+uch0avyJChz2sRYMoZBqBU2MXSplqBp0Osx8h8Td&#10;h++djhz7WppenxjurLxOkoV0uiV+aHSH2warw/7omDIsDy/Pu+/i86n1j8XD4rWsLSp1OR03dyAi&#10;jvFvDGd9VoecnUp/JBOEVXCz5KGC1RwEt7fJOZe/WeaZ/G+f/wAAAP//AwBQSwECLQAUAAYACAAA&#10;ACEAtoM4kv4AAADhAQAAEwAAAAAAAAAAAAAAAAAAAAAAW0NvbnRlbnRfVHlwZXNdLnhtbFBLAQIt&#10;ABQABgAIAAAAIQA4/SH/1gAAAJQBAAALAAAAAAAAAAAAAAAAAC8BAABfcmVscy8ucmVsc1BLAQIt&#10;ABQABgAIAAAAIQD2Xl2WsQEAAEkDAAAOAAAAAAAAAAAAAAAAAC4CAABkcnMvZTJvRG9jLnhtbFBL&#10;AQItABQABgAIAAAAIQAHkoaj2gAAAAUBAAAPAAAAAAAAAAAAAAAAAAsEAABkcnMvZG93bnJldi54&#10;bWxQSwUGAAAAAAQABADzAAAAEgUAAAAA&#10;" strokecolor="red" strokeweight="1.75pt"/>
            </w:pict>
          </mc:Fallback>
        </mc:AlternateContent>
      </w:r>
    </w:p>
    <w:p w14:paraId="00FC37F5" w14:textId="77777777" w:rsidR="005515BB" w:rsidRDefault="00E723A8" w:rsidP="005515BB">
      <w:pPr>
        <w:spacing w:line="600" w:lineRule="exact"/>
        <w:jc w:val="center"/>
        <w:rPr>
          <w:rFonts w:ascii="方正小标宋_GBK" w:eastAsia="方正小标宋_GBK" w:hAnsi="方正小标宋_GBK" w:cs="宋体"/>
          <w:sz w:val="44"/>
          <w:szCs w:val="44"/>
        </w:rPr>
      </w:pPr>
      <w:r w:rsidRPr="005515BB">
        <w:rPr>
          <w:rFonts w:ascii="方正小标宋_GBK" w:eastAsia="方正小标宋_GBK" w:hAnsi="方正小标宋_GBK" w:cs="宋体" w:hint="eastAsia"/>
          <w:sz w:val="44"/>
          <w:szCs w:val="44"/>
        </w:rPr>
        <w:t>关于组织申报2024年南昌市住房和城乡建设</w:t>
      </w:r>
    </w:p>
    <w:p w14:paraId="4604DA57" w14:textId="3D4AFDED" w:rsidR="00E723A8" w:rsidRPr="005515BB" w:rsidRDefault="00E723A8" w:rsidP="005515BB">
      <w:pPr>
        <w:spacing w:line="600" w:lineRule="exact"/>
        <w:jc w:val="center"/>
        <w:rPr>
          <w:rFonts w:ascii="方正小标宋_GBK" w:eastAsia="方正小标宋_GBK" w:hAnsi="方正小标宋_GBK" w:cs="宋体"/>
          <w:sz w:val="44"/>
          <w:szCs w:val="44"/>
        </w:rPr>
      </w:pPr>
      <w:r w:rsidRPr="005515BB">
        <w:rPr>
          <w:rFonts w:ascii="方正小标宋_GBK" w:eastAsia="方正小标宋_GBK" w:hAnsi="方正小标宋_GBK" w:cs="宋体" w:hint="eastAsia"/>
          <w:sz w:val="44"/>
          <w:szCs w:val="44"/>
        </w:rPr>
        <w:t>科技计划项目的通知</w:t>
      </w:r>
    </w:p>
    <w:p w14:paraId="43390423" w14:textId="77777777" w:rsidR="00E723A8" w:rsidRPr="005515BB" w:rsidRDefault="00E723A8" w:rsidP="005515BB">
      <w:pPr>
        <w:spacing w:line="600" w:lineRule="exact"/>
        <w:ind w:firstLineChars="200" w:firstLine="622"/>
        <w:rPr>
          <w:rFonts w:ascii="仿宋_GB2312" w:eastAsia="仿宋_GB2312" w:hAnsi="仿宋"/>
          <w:sz w:val="32"/>
          <w:szCs w:val="32"/>
        </w:rPr>
      </w:pPr>
    </w:p>
    <w:p w14:paraId="7D6085F5" w14:textId="77777777" w:rsidR="00E723A8" w:rsidRPr="005515BB" w:rsidRDefault="00E723A8" w:rsidP="005515BB">
      <w:pPr>
        <w:spacing w:line="600" w:lineRule="exact"/>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各有关单位：</w:t>
      </w:r>
    </w:p>
    <w:p w14:paraId="7B0000A3"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为落实创新驱动发展战略，引导住房和城乡建设领域科技创新发展，进一步提升行业创新能力，根据《南昌市住房和城乡建设科技计划项目管理暂行办法》（洪科规字〔2023〕7号）文件精神，决定组织开展2024年南昌市住房和城乡建设科技计划项目（以下简称“科技项目”）申报工作。现将有关事项通知如下：</w:t>
      </w:r>
    </w:p>
    <w:p w14:paraId="4A255823" w14:textId="77777777" w:rsidR="00E723A8" w:rsidRPr="005515BB" w:rsidRDefault="00E723A8" w:rsidP="005515BB">
      <w:pPr>
        <w:spacing w:line="600" w:lineRule="exact"/>
        <w:ind w:firstLineChars="200" w:firstLine="622"/>
        <w:rPr>
          <w:rFonts w:ascii="黑体" w:eastAsia="黑体" w:hAnsi="黑体" w:cs="仿宋_GB2312"/>
          <w:sz w:val="32"/>
          <w:szCs w:val="32"/>
        </w:rPr>
      </w:pPr>
      <w:r w:rsidRPr="005515BB">
        <w:rPr>
          <w:rFonts w:ascii="黑体" w:eastAsia="黑体" w:hAnsi="黑体" w:cs="仿宋_GB2312" w:hint="eastAsia"/>
          <w:sz w:val="32"/>
          <w:szCs w:val="32"/>
        </w:rPr>
        <w:t>一、计划类别</w:t>
      </w:r>
    </w:p>
    <w:p w14:paraId="15B31859"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本次受理申报的科技项目包括：软科学、科技攻关、科技成果示范推广3个项目类别。</w:t>
      </w:r>
    </w:p>
    <w:p w14:paraId="12B9DBD0" w14:textId="77777777" w:rsidR="00E723A8" w:rsidRPr="005515BB" w:rsidRDefault="00E723A8" w:rsidP="005515BB">
      <w:pPr>
        <w:spacing w:line="600" w:lineRule="exact"/>
        <w:ind w:firstLineChars="200" w:firstLine="622"/>
        <w:rPr>
          <w:rFonts w:ascii="黑体" w:eastAsia="黑体" w:hAnsi="黑体" w:cs="仿宋_GB2312"/>
          <w:sz w:val="32"/>
          <w:szCs w:val="32"/>
        </w:rPr>
      </w:pPr>
      <w:r w:rsidRPr="005515BB">
        <w:rPr>
          <w:rFonts w:ascii="黑体" w:eastAsia="黑体" w:hAnsi="黑体" w:cs="仿宋_GB2312" w:hint="eastAsia"/>
          <w:sz w:val="32"/>
          <w:szCs w:val="32"/>
        </w:rPr>
        <w:t>二、申报资格</w:t>
      </w:r>
    </w:p>
    <w:p w14:paraId="7F3266FE"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申报单位原则上应是南昌市注册或设有独立分支机构一年以</w:t>
      </w:r>
      <w:r w:rsidRPr="005515BB">
        <w:rPr>
          <w:rFonts w:ascii="仿宋_GB2312" w:eastAsia="仿宋_GB2312" w:hAnsi="仿宋_GB2312" w:cs="仿宋_GB2312" w:hint="eastAsia"/>
          <w:sz w:val="32"/>
          <w:szCs w:val="32"/>
        </w:rPr>
        <w:lastRenderedPageBreak/>
        <w:t>上，具</w:t>
      </w:r>
      <w:r w:rsidRPr="0064023A">
        <w:rPr>
          <w:rFonts w:ascii="仿宋_GB2312" w:eastAsia="仿宋_GB2312" w:hAnsi="仿宋_GB2312" w:cs="仿宋_GB2312" w:hint="eastAsia"/>
          <w:spacing w:val="-4"/>
          <w:sz w:val="32"/>
          <w:szCs w:val="32"/>
        </w:rPr>
        <w:t>有独立法人资格的企业、科研机构、高等院校等企事业单位。鼓励实行以企业为主体、产学研用相结合，多层次多部门、跨地区跨行业的方式联合申报，鼓励大南昌都市圈内各单位合作项目申报。</w:t>
      </w:r>
    </w:p>
    <w:p w14:paraId="4BA61376" w14:textId="77777777" w:rsidR="00E723A8" w:rsidRPr="005515BB" w:rsidRDefault="00E723A8" w:rsidP="005515BB">
      <w:pPr>
        <w:spacing w:line="600" w:lineRule="exact"/>
        <w:ind w:firstLineChars="200" w:firstLine="622"/>
        <w:rPr>
          <w:rFonts w:ascii="黑体" w:eastAsia="黑体" w:hAnsi="黑体" w:cs="仿宋_GB2312"/>
          <w:sz w:val="32"/>
          <w:szCs w:val="32"/>
        </w:rPr>
      </w:pPr>
      <w:r w:rsidRPr="005515BB">
        <w:rPr>
          <w:rFonts w:ascii="黑体" w:eastAsia="黑体" w:hAnsi="黑体" w:cs="仿宋_GB2312" w:hint="eastAsia"/>
          <w:sz w:val="32"/>
          <w:szCs w:val="32"/>
        </w:rPr>
        <w:t>三、申报要求</w:t>
      </w:r>
    </w:p>
    <w:p w14:paraId="3D457301" w14:textId="77777777" w:rsidR="00E723A8" w:rsidRPr="005515BB" w:rsidRDefault="00E723A8" w:rsidP="005515BB">
      <w:pPr>
        <w:spacing w:line="600" w:lineRule="exact"/>
        <w:ind w:firstLineChars="200" w:firstLine="624"/>
        <w:rPr>
          <w:rFonts w:ascii="仿宋_GB2312" w:eastAsia="仿宋_GB2312" w:hAnsi="仿宋_GB2312" w:cs="仿宋_GB2312"/>
          <w:sz w:val="32"/>
          <w:szCs w:val="32"/>
        </w:rPr>
      </w:pPr>
      <w:r w:rsidRPr="005515BB">
        <w:rPr>
          <w:rFonts w:ascii="仿宋_GB2312" w:eastAsia="仿宋_GB2312" w:hAnsi="仿宋_GB2312" w:cs="仿宋_GB2312" w:hint="eastAsia"/>
          <w:b/>
          <w:bCs/>
          <w:sz w:val="32"/>
          <w:szCs w:val="32"/>
        </w:rPr>
        <w:t>1.项目负责人基本要求。</w:t>
      </w:r>
      <w:r w:rsidRPr="005515BB">
        <w:rPr>
          <w:rFonts w:ascii="仿宋_GB2312" w:eastAsia="仿宋_GB2312" w:hAnsi="仿宋_GB2312" w:cs="仿宋_GB2312" w:hint="eastAsia"/>
          <w:sz w:val="32"/>
          <w:szCs w:val="32"/>
        </w:rPr>
        <w:t>项目负责人原则上年龄不超过60周岁〔1964年4月26日（含）以后出生〕，具有较高的学术水平、组织管理和协调能力。每个项目的主要负责人同一年度只能申报一项市级科技计划项目。</w:t>
      </w:r>
    </w:p>
    <w:p w14:paraId="2C59BEBD" w14:textId="77777777" w:rsidR="00E723A8" w:rsidRPr="005515BB" w:rsidRDefault="00E723A8" w:rsidP="005515BB">
      <w:pPr>
        <w:spacing w:line="600" w:lineRule="exact"/>
        <w:ind w:firstLineChars="200" w:firstLine="624"/>
        <w:rPr>
          <w:rFonts w:ascii="仿宋_GB2312" w:eastAsia="仿宋_GB2312" w:hAnsi="仿宋_GB2312" w:cs="仿宋_GB2312"/>
          <w:sz w:val="32"/>
          <w:szCs w:val="32"/>
        </w:rPr>
      </w:pPr>
      <w:r w:rsidRPr="005515BB">
        <w:rPr>
          <w:rFonts w:ascii="仿宋_GB2312" w:eastAsia="仿宋_GB2312" w:hAnsi="仿宋_GB2312" w:cs="仿宋_GB2312" w:hint="eastAsia"/>
          <w:b/>
          <w:bCs/>
          <w:sz w:val="32"/>
          <w:szCs w:val="32"/>
        </w:rPr>
        <w:t>2.申报单位基本要求。</w:t>
      </w:r>
      <w:r w:rsidRPr="005515BB">
        <w:rPr>
          <w:rFonts w:ascii="仿宋_GB2312" w:eastAsia="仿宋_GB2312" w:hAnsi="仿宋_GB2312" w:cs="仿宋_GB2312" w:hint="eastAsia"/>
          <w:sz w:val="32"/>
          <w:szCs w:val="32"/>
        </w:rPr>
        <w:t>项目申报单位应具有与项目实施相匹配的基础条件，有研发经费投入，具有完成项目所必备的人才条件和技术装备，有健全的科研管理制度、财务管理制度。没有研发投入的企业，不得申报市级科技计划项目。</w:t>
      </w:r>
    </w:p>
    <w:p w14:paraId="09F7162E" w14:textId="77777777" w:rsidR="00E723A8" w:rsidRPr="005515BB" w:rsidRDefault="00E723A8" w:rsidP="005515BB">
      <w:pPr>
        <w:spacing w:line="600" w:lineRule="exact"/>
        <w:ind w:firstLineChars="200" w:firstLine="624"/>
        <w:rPr>
          <w:rFonts w:ascii="仿宋_GB2312" w:eastAsia="仿宋_GB2312" w:hAnsi="仿宋_GB2312" w:cs="仿宋_GB2312"/>
          <w:sz w:val="32"/>
          <w:szCs w:val="32"/>
        </w:rPr>
      </w:pPr>
      <w:r w:rsidRPr="005515BB">
        <w:rPr>
          <w:rFonts w:ascii="仿宋_GB2312" w:eastAsia="仿宋_GB2312" w:hAnsi="仿宋_GB2312" w:cs="仿宋_GB2312" w:hint="eastAsia"/>
          <w:b/>
          <w:bCs/>
          <w:sz w:val="32"/>
          <w:szCs w:val="32"/>
        </w:rPr>
        <w:t>3.项目基本要求。</w:t>
      </w:r>
      <w:r w:rsidRPr="005515BB">
        <w:rPr>
          <w:rFonts w:ascii="仿宋_GB2312" w:eastAsia="仿宋_GB2312" w:hAnsi="仿宋_GB2312" w:cs="仿宋_GB2312" w:hint="eastAsia"/>
          <w:sz w:val="32"/>
          <w:szCs w:val="32"/>
        </w:rPr>
        <w:t>项</w:t>
      </w:r>
      <w:r w:rsidRPr="005515BB">
        <w:rPr>
          <w:rFonts w:ascii="仿宋_GB2312" w:eastAsia="仿宋_GB2312" w:hAnsi="仿宋_GB2312" w:cs="仿宋_GB2312" w:hint="eastAsia"/>
          <w:spacing w:val="-4"/>
          <w:sz w:val="32"/>
          <w:szCs w:val="32"/>
        </w:rPr>
        <w:t>目符合国家、省、市技术和产业政策，有确定的资金来源，合理的投资结构和明确的绩效目标，实施周期原则上不超过3年。多家单位联合申报时，应在申报材料中明确各自承担的工作和职责，并扫描上传合作协议或合同（加盖公章）。</w:t>
      </w:r>
    </w:p>
    <w:p w14:paraId="671A9B0E" w14:textId="77777777" w:rsidR="00E723A8" w:rsidRPr="005515BB" w:rsidRDefault="00E723A8" w:rsidP="005515BB">
      <w:pPr>
        <w:spacing w:line="600" w:lineRule="exact"/>
        <w:ind w:firstLineChars="200" w:firstLine="622"/>
        <w:rPr>
          <w:rFonts w:ascii="黑体" w:eastAsia="黑体" w:hAnsi="黑体" w:cs="仿宋_GB2312"/>
          <w:sz w:val="32"/>
          <w:szCs w:val="32"/>
        </w:rPr>
      </w:pPr>
      <w:r w:rsidRPr="005515BB">
        <w:rPr>
          <w:rFonts w:ascii="黑体" w:eastAsia="黑体" w:hAnsi="黑体" w:cs="仿宋_GB2312" w:hint="eastAsia"/>
          <w:sz w:val="32"/>
          <w:szCs w:val="32"/>
        </w:rPr>
        <w:t>四、限制条件</w:t>
      </w:r>
    </w:p>
    <w:p w14:paraId="02BB58B5"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项目申报单位应对申报项目及申报材料的真实性负责。申报单位不得将国家、省、市等各部门已经批准立项的项目（含名称不同、项目负责人不同，但实施内容基本相同的）重复申报，一经发现，新申报项目不予立项，已立项项目终止，取消该单位本年度</w:t>
      </w:r>
      <w:r w:rsidRPr="005515BB">
        <w:rPr>
          <w:rFonts w:ascii="仿宋_GB2312" w:eastAsia="仿宋_GB2312" w:hAnsi="仿宋_GB2312" w:cs="仿宋_GB2312" w:hint="eastAsia"/>
          <w:sz w:val="32"/>
          <w:szCs w:val="32"/>
        </w:rPr>
        <w:lastRenderedPageBreak/>
        <w:t>所有项目申报资格，并将项目申报单位纳入科研失信记录。</w:t>
      </w:r>
    </w:p>
    <w:p w14:paraId="6846CB74"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2.2024 年4月26日之前，在中国执行信息公开网中有立案信息的、在南昌市企业监管警示系统中标示为红色警示类别的以及信用信息报告中有信用异常的企业不在本次申报对象范围。</w:t>
      </w:r>
    </w:p>
    <w:p w14:paraId="7EF807B7" w14:textId="77777777" w:rsidR="00E723A8" w:rsidRPr="005515BB" w:rsidRDefault="00E723A8" w:rsidP="005515BB">
      <w:pPr>
        <w:spacing w:line="600" w:lineRule="exact"/>
        <w:ind w:firstLineChars="200" w:firstLine="622"/>
        <w:rPr>
          <w:rFonts w:ascii="黑体" w:eastAsia="黑体" w:hAnsi="黑体" w:cs="仿宋_GB2312"/>
          <w:sz w:val="32"/>
          <w:szCs w:val="32"/>
        </w:rPr>
      </w:pPr>
      <w:r w:rsidRPr="005515BB">
        <w:rPr>
          <w:rFonts w:ascii="黑体" w:eastAsia="黑体" w:hAnsi="黑体" w:cs="仿宋_GB2312" w:hint="eastAsia"/>
          <w:sz w:val="32"/>
          <w:szCs w:val="32"/>
        </w:rPr>
        <w:t>五、项目管理</w:t>
      </w:r>
    </w:p>
    <w:p w14:paraId="0C4D01E0"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1.对列入科技计划的项目，市住建局将进行动态管理，对验收通过的项目颁发验收证书。</w:t>
      </w:r>
    </w:p>
    <w:p w14:paraId="014DB4BD"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2.项目研究经费由申报单位自筹。</w:t>
      </w:r>
    </w:p>
    <w:p w14:paraId="1D1B5948" w14:textId="77777777" w:rsidR="00E723A8" w:rsidRPr="005515BB" w:rsidRDefault="00E723A8" w:rsidP="005515BB">
      <w:pPr>
        <w:spacing w:line="600" w:lineRule="exact"/>
        <w:ind w:firstLineChars="200" w:firstLine="622"/>
        <w:rPr>
          <w:rFonts w:ascii="黑体" w:eastAsia="黑体" w:hAnsi="黑体" w:cs="仿宋_GB2312"/>
          <w:sz w:val="32"/>
          <w:szCs w:val="32"/>
        </w:rPr>
      </w:pPr>
      <w:r w:rsidRPr="005515BB">
        <w:rPr>
          <w:rFonts w:ascii="黑体" w:eastAsia="黑体" w:hAnsi="黑体" w:cs="仿宋_GB2312" w:hint="eastAsia"/>
          <w:sz w:val="32"/>
          <w:szCs w:val="32"/>
        </w:rPr>
        <w:t>六、申报流程</w:t>
      </w:r>
    </w:p>
    <w:p w14:paraId="3D3CCF7D" w14:textId="77777777" w:rsidR="00E723A8" w:rsidRPr="005515BB" w:rsidRDefault="00E723A8" w:rsidP="005515BB">
      <w:pPr>
        <w:spacing w:line="600" w:lineRule="exact"/>
        <w:ind w:firstLineChars="200" w:firstLine="624"/>
        <w:rPr>
          <w:rFonts w:ascii="仿宋_GB2312" w:eastAsia="仿宋_GB2312" w:hAnsi="仿宋_GB2312" w:cs="仿宋_GB2312"/>
          <w:sz w:val="32"/>
          <w:szCs w:val="32"/>
        </w:rPr>
      </w:pPr>
      <w:r w:rsidRPr="005515BB">
        <w:rPr>
          <w:rFonts w:ascii="仿宋_GB2312" w:eastAsia="仿宋_GB2312" w:hAnsi="仿宋_GB2312" w:cs="仿宋_GB2312" w:hint="eastAsia"/>
          <w:b/>
          <w:bCs/>
          <w:sz w:val="32"/>
          <w:szCs w:val="32"/>
        </w:rPr>
        <w:t>1.网上申报。</w:t>
      </w:r>
      <w:r w:rsidRPr="005515BB">
        <w:rPr>
          <w:rFonts w:ascii="仿宋_GB2312" w:eastAsia="仿宋_GB2312" w:hAnsi="仿宋_GB2312" w:cs="仿宋_GB2312" w:hint="eastAsia"/>
          <w:sz w:val="32"/>
          <w:szCs w:val="32"/>
        </w:rPr>
        <w:t>项目申报单位登录南昌市科技局官网，进入“南昌市科技计划项目申报管理系统（首次申报需注册单位信息）”，提交项目电子申报材料。网上申报开始时间为 2024年4月26日，截止时间为：2024年5月26日。</w:t>
      </w:r>
    </w:p>
    <w:p w14:paraId="60F0B374" w14:textId="77777777" w:rsidR="00E723A8" w:rsidRPr="005515BB" w:rsidRDefault="00E723A8" w:rsidP="005515BB">
      <w:pPr>
        <w:spacing w:line="600" w:lineRule="exact"/>
        <w:ind w:firstLineChars="200" w:firstLine="624"/>
        <w:rPr>
          <w:rFonts w:ascii="仿宋_GB2312" w:eastAsia="仿宋_GB2312" w:hAnsi="仿宋_GB2312" w:cs="仿宋_GB2312"/>
          <w:sz w:val="32"/>
          <w:szCs w:val="32"/>
        </w:rPr>
      </w:pPr>
      <w:r w:rsidRPr="005515BB">
        <w:rPr>
          <w:rFonts w:ascii="仿宋_GB2312" w:eastAsia="仿宋_GB2312" w:hAnsi="仿宋_GB2312" w:cs="仿宋_GB2312" w:hint="eastAsia"/>
          <w:b/>
          <w:bCs/>
          <w:sz w:val="32"/>
          <w:szCs w:val="32"/>
        </w:rPr>
        <w:t>2.审核受理。</w:t>
      </w:r>
      <w:r w:rsidRPr="005515BB">
        <w:rPr>
          <w:rFonts w:ascii="仿宋_GB2312" w:eastAsia="仿宋_GB2312" w:hAnsi="仿宋_GB2312" w:cs="仿宋_GB2312" w:hint="eastAsia"/>
          <w:sz w:val="32"/>
          <w:szCs w:val="32"/>
        </w:rPr>
        <w:t>市住建局业务主管科室对申报项目进行网上在线审核受理，审核截止时间为：2024年6月10日。不予受理的项目，必须在项目申报管理系统中说明原因。</w:t>
      </w:r>
    </w:p>
    <w:p w14:paraId="0D2164C7" w14:textId="77777777" w:rsidR="00E723A8" w:rsidRPr="005515BB" w:rsidRDefault="00E723A8" w:rsidP="005515BB">
      <w:pPr>
        <w:spacing w:line="600" w:lineRule="exact"/>
        <w:ind w:firstLineChars="200" w:firstLine="622"/>
        <w:rPr>
          <w:rFonts w:ascii="黑体" w:eastAsia="黑体" w:hAnsi="黑体" w:cs="仿宋_GB2312"/>
          <w:sz w:val="32"/>
          <w:szCs w:val="32"/>
        </w:rPr>
      </w:pPr>
      <w:r w:rsidRPr="005515BB">
        <w:rPr>
          <w:rFonts w:ascii="黑体" w:eastAsia="黑体" w:hAnsi="黑体" w:cs="仿宋_GB2312" w:hint="eastAsia"/>
          <w:sz w:val="32"/>
          <w:szCs w:val="32"/>
        </w:rPr>
        <w:t>七、联系方式</w:t>
      </w:r>
    </w:p>
    <w:p w14:paraId="5523CE87" w14:textId="4C0096CB"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联系人：卢必成</w:t>
      </w:r>
    </w:p>
    <w:p w14:paraId="59B6FFA3"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联系电话：0791-83884160</w:t>
      </w:r>
    </w:p>
    <w:p w14:paraId="5C79EDF3" w14:textId="4DA5C48F"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邮箱：546741828@qq.com</w:t>
      </w:r>
    </w:p>
    <w:p w14:paraId="4CAA6608" w14:textId="6B72817B" w:rsidR="00E723A8" w:rsidRPr="005515BB" w:rsidRDefault="00E723A8" w:rsidP="005515BB">
      <w:pPr>
        <w:spacing w:line="600" w:lineRule="exact"/>
        <w:ind w:firstLineChars="200" w:firstLine="622"/>
        <w:rPr>
          <w:rFonts w:ascii="仿宋_GB2312" w:eastAsia="仿宋_GB2312" w:hAnsi="仿宋_GB2312" w:cs="仿宋_GB2312"/>
          <w:spacing w:val="-6"/>
          <w:sz w:val="32"/>
          <w:szCs w:val="32"/>
        </w:rPr>
      </w:pPr>
      <w:r w:rsidRPr="005515BB">
        <w:rPr>
          <w:rFonts w:ascii="仿宋_GB2312" w:eastAsia="仿宋_GB2312" w:hAnsi="仿宋_GB2312" w:cs="仿宋_GB2312" w:hint="eastAsia"/>
          <w:sz w:val="32"/>
          <w:szCs w:val="32"/>
        </w:rPr>
        <w:t>地址：南</w:t>
      </w:r>
      <w:r w:rsidRPr="005515BB">
        <w:rPr>
          <w:rFonts w:ascii="仿宋_GB2312" w:eastAsia="仿宋_GB2312" w:hAnsi="仿宋_GB2312" w:cs="仿宋_GB2312" w:hint="eastAsia"/>
          <w:spacing w:val="-6"/>
          <w:sz w:val="32"/>
          <w:szCs w:val="32"/>
        </w:rPr>
        <w:t>昌市红谷滩区香江路199号住房和城乡建设局1917室</w:t>
      </w:r>
    </w:p>
    <w:p w14:paraId="40192A2E"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lastRenderedPageBreak/>
        <w:t>系统技术支持：云上(南昌)大数据运营有限公司</w:t>
      </w:r>
    </w:p>
    <w:p w14:paraId="2074086B"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联系电话：18970990419，17779182166</w:t>
      </w:r>
    </w:p>
    <w:p w14:paraId="5B799FE2" w14:textId="77777777" w:rsidR="005515BB" w:rsidRDefault="005515BB" w:rsidP="005515BB">
      <w:pPr>
        <w:spacing w:line="600" w:lineRule="exact"/>
        <w:ind w:firstLineChars="200" w:firstLine="622"/>
        <w:rPr>
          <w:rFonts w:ascii="仿宋_GB2312" w:eastAsia="仿宋_GB2312" w:hAnsi="仿宋_GB2312" w:cs="仿宋_GB2312"/>
          <w:sz w:val="32"/>
          <w:szCs w:val="32"/>
        </w:rPr>
      </w:pPr>
    </w:p>
    <w:p w14:paraId="1E73C551" w14:textId="33E46168"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附件：2024年南昌市住房和城乡建设科技计划项目申报指南</w:t>
      </w:r>
    </w:p>
    <w:p w14:paraId="42B92CFF" w14:textId="77777777" w:rsidR="005515BB" w:rsidRDefault="005515BB" w:rsidP="005515BB">
      <w:pPr>
        <w:spacing w:line="600" w:lineRule="exact"/>
        <w:ind w:firstLineChars="200" w:firstLine="622"/>
        <w:rPr>
          <w:rFonts w:ascii="仿宋_GB2312" w:eastAsia="仿宋_GB2312" w:hAnsi="仿宋_GB2312" w:cs="仿宋_GB2312"/>
          <w:sz w:val="32"/>
          <w:szCs w:val="32"/>
        </w:rPr>
      </w:pPr>
    </w:p>
    <w:p w14:paraId="7B9590E3" w14:textId="77777777" w:rsidR="005515BB" w:rsidRDefault="005515BB" w:rsidP="005515BB">
      <w:pPr>
        <w:spacing w:line="600" w:lineRule="exact"/>
        <w:ind w:firstLineChars="200" w:firstLine="622"/>
        <w:rPr>
          <w:rFonts w:ascii="仿宋_GB2312" w:eastAsia="仿宋_GB2312" w:hAnsi="仿宋_GB2312" w:cs="仿宋_GB2312"/>
          <w:sz w:val="32"/>
          <w:szCs w:val="32"/>
        </w:rPr>
      </w:pPr>
    </w:p>
    <w:p w14:paraId="27AD274E" w14:textId="77777777" w:rsidR="005515BB" w:rsidRDefault="005515BB" w:rsidP="005515BB">
      <w:pPr>
        <w:spacing w:line="240" w:lineRule="exact"/>
        <w:ind w:firstLineChars="200" w:firstLine="622"/>
        <w:rPr>
          <w:rFonts w:ascii="仿宋_GB2312" w:eastAsia="仿宋_GB2312" w:hAnsi="仿宋_GB2312" w:cs="仿宋_GB2312"/>
          <w:sz w:val="32"/>
          <w:szCs w:val="32"/>
        </w:rPr>
      </w:pPr>
    </w:p>
    <w:p w14:paraId="5A658319" w14:textId="69518F44" w:rsidR="00E723A8" w:rsidRPr="005515BB" w:rsidRDefault="00C80F2F" w:rsidP="005515BB">
      <w:pPr>
        <w:spacing w:line="600" w:lineRule="exact"/>
        <w:jc w:val="center"/>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 xml:space="preserve">南昌市科学技术局 </w:t>
      </w:r>
      <w:r>
        <w:rPr>
          <w:rFonts w:ascii="仿宋_GB2312" w:eastAsia="仿宋_GB2312" w:hAnsi="仿宋_GB2312" w:cs="仿宋_GB2312" w:hint="eastAsia"/>
          <w:sz w:val="32"/>
          <w:szCs w:val="32"/>
        </w:rPr>
        <w:t xml:space="preserve">      </w:t>
      </w:r>
      <w:r w:rsidRPr="005515BB">
        <w:rPr>
          <w:rFonts w:ascii="仿宋_GB2312" w:eastAsia="仿宋_GB2312" w:hAnsi="仿宋_GB2312" w:cs="仿宋_GB2312" w:hint="eastAsia"/>
          <w:sz w:val="32"/>
          <w:szCs w:val="32"/>
        </w:rPr>
        <w:t xml:space="preserve"> </w:t>
      </w:r>
      <w:r w:rsidR="00E723A8" w:rsidRPr="005515BB">
        <w:rPr>
          <w:rFonts w:ascii="仿宋_GB2312" w:eastAsia="仿宋_GB2312" w:hAnsi="仿宋_GB2312" w:cs="仿宋_GB2312" w:hint="eastAsia"/>
          <w:sz w:val="32"/>
          <w:szCs w:val="32"/>
        </w:rPr>
        <w:t>南昌市住房和城乡建设局</w:t>
      </w:r>
    </w:p>
    <w:p w14:paraId="03634BA6" w14:textId="10253D7F" w:rsidR="00E723A8" w:rsidRPr="005515BB" w:rsidRDefault="00E723A8" w:rsidP="00C80F2F">
      <w:pPr>
        <w:spacing w:line="600" w:lineRule="exact"/>
        <w:ind w:firstLineChars="1640" w:firstLine="5100"/>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2024年4月</w:t>
      </w:r>
      <w:r w:rsidR="005515BB">
        <w:rPr>
          <w:rFonts w:ascii="仿宋_GB2312" w:eastAsia="仿宋_GB2312" w:hAnsi="仿宋_GB2312" w:cs="仿宋_GB2312" w:hint="eastAsia"/>
          <w:sz w:val="32"/>
          <w:szCs w:val="32"/>
        </w:rPr>
        <w:t>22</w:t>
      </w:r>
      <w:r w:rsidRPr="005515BB">
        <w:rPr>
          <w:rFonts w:ascii="仿宋_GB2312" w:eastAsia="仿宋_GB2312" w:hAnsi="仿宋_GB2312" w:cs="仿宋_GB2312" w:hint="eastAsia"/>
          <w:sz w:val="32"/>
          <w:szCs w:val="32"/>
        </w:rPr>
        <w:t>日</w:t>
      </w:r>
    </w:p>
    <w:p w14:paraId="1359D28F" w14:textId="0B35F92D" w:rsidR="00E723A8" w:rsidRPr="00F54846" w:rsidRDefault="005515BB" w:rsidP="00F54846">
      <w:pPr>
        <w:spacing w:line="600" w:lineRule="exact"/>
        <w:rPr>
          <w:rFonts w:ascii="黑体" w:eastAsia="黑体" w:hAnsi="黑体" w:cs="仿宋_GB2312"/>
          <w:sz w:val="32"/>
          <w:szCs w:val="32"/>
        </w:rPr>
      </w:pPr>
      <w:r>
        <w:rPr>
          <w:rFonts w:ascii="仿宋_GB2312" w:eastAsia="仿宋_GB2312" w:hAnsi="仿宋_GB2312" w:cs="仿宋_GB2312"/>
          <w:b/>
          <w:bCs/>
          <w:sz w:val="32"/>
          <w:szCs w:val="32"/>
        </w:rPr>
        <w:br w:type="page"/>
      </w:r>
      <w:r w:rsidR="00E723A8" w:rsidRPr="00F54846">
        <w:rPr>
          <w:rFonts w:ascii="黑体" w:eastAsia="黑体" w:hAnsi="黑体" w:cs="仿宋_GB2312" w:hint="eastAsia"/>
          <w:sz w:val="32"/>
          <w:szCs w:val="32"/>
        </w:rPr>
        <w:t>附件</w:t>
      </w:r>
    </w:p>
    <w:p w14:paraId="0A064E22" w14:textId="77777777" w:rsidR="00F54846" w:rsidRPr="005515BB" w:rsidRDefault="00F54846" w:rsidP="00F54846">
      <w:pPr>
        <w:spacing w:line="240" w:lineRule="exact"/>
        <w:rPr>
          <w:rFonts w:ascii="仿宋_GB2312" w:eastAsia="仿宋_GB2312" w:hAnsi="仿宋_GB2312" w:cs="仿宋_GB2312"/>
          <w:b/>
          <w:bCs/>
          <w:sz w:val="32"/>
          <w:szCs w:val="32"/>
        </w:rPr>
      </w:pPr>
    </w:p>
    <w:p w14:paraId="77EF74B7" w14:textId="77777777" w:rsidR="00E723A8" w:rsidRPr="00F54846" w:rsidRDefault="00E723A8" w:rsidP="00F54846">
      <w:pPr>
        <w:spacing w:line="600" w:lineRule="exact"/>
        <w:jc w:val="center"/>
        <w:rPr>
          <w:rFonts w:ascii="方正小标宋_GBK" w:eastAsia="方正小标宋_GBK" w:hAnsi="方正小标宋_GBK" w:cs="宋体"/>
          <w:sz w:val="44"/>
          <w:szCs w:val="44"/>
        </w:rPr>
      </w:pPr>
      <w:r w:rsidRPr="00F54846">
        <w:rPr>
          <w:rFonts w:ascii="方正小标宋_GBK" w:eastAsia="方正小标宋_GBK" w:hAnsi="方正小标宋_GBK" w:cs="宋体" w:hint="eastAsia"/>
          <w:sz w:val="44"/>
          <w:szCs w:val="44"/>
        </w:rPr>
        <w:t>2024年南昌市住房和城乡建设</w:t>
      </w:r>
    </w:p>
    <w:p w14:paraId="385D763C" w14:textId="77777777" w:rsidR="00E723A8" w:rsidRPr="00F54846" w:rsidRDefault="00E723A8" w:rsidP="00F54846">
      <w:pPr>
        <w:spacing w:line="600" w:lineRule="exact"/>
        <w:jc w:val="center"/>
        <w:rPr>
          <w:rFonts w:ascii="方正小标宋_GBK" w:eastAsia="方正小标宋_GBK" w:hAnsi="方正小标宋_GBK" w:cs="宋体"/>
          <w:sz w:val="44"/>
          <w:szCs w:val="44"/>
        </w:rPr>
      </w:pPr>
      <w:r w:rsidRPr="00F54846">
        <w:rPr>
          <w:rFonts w:ascii="方正小标宋_GBK" w:eastAsia="方正小标宋_GBK" w:hAnsi="方正小标宋_GBK" w:cs="宋体" w:hint="eastAsia"/>
          <w:sz w:val="44"/>
          <w:szCs w:val="44"/>
        </w:rPr>
        <w:t>科技计划项目申报指南</w:t>
      </w:r>
    </w:p>
    <w:p w14:paraId="748DA90C"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p>
    <w:p w14:paraId="799B159C"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为落实创新驱动发展战略，推动我市住房和城乡建设领域科技自主创新能力提升，根据《南昌市住房和城乡建设科技计划项目管理暂行办法》，制定本指南。</w:t>
      </w:r>
    </w:p>
    <w:p w14:paraId="4D99035F" w14:textId="77777777" w:rsidR="00E723A8" w:rsidRPr="00F54846" w:rsidRDefault="00E723A8" w:rsidP="005515BB">
      <w:pPr>
        <w:spacing w:line="600" w:lineRule="exact"/>
        <w:ind w:firstLineChars="200" w:firstLine="622"/>
        <w:rPr>
          <w:rFonts w:ascii="黑体" w:eastAsia="黑体" w:hAnsi="黑体" w:cs="仿宋_GB2312"/>
          <w:sz w:val="32"/>
          <w:szCs w:val="32"/>
        </w:rPr>
      </w:pPr>
      <w:r w:rsidRPr="00F54846">
        <w:rPr>
          <w:rFonts w:ascii="黑体" w:eastAsia="黑体" w:hAnsi="黑体" w:cs="仿宋_GB2312" w:hint="eastAsia"/>
          <w:sz w:val="32"/>
          <w:szCs w:val="32"/>
        </w:rPr>
        <w:t>一、项目类别</w:t>
      </w:r>
    </w:p>
    <w:p w14:paraId="02233D8A"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软科学项目、科技攻关项目、科技成果示范推广项目</w:t>
      </w:r>
    </w:p>
    <w:p w14:paraId="1CFC8B6F" w14:textId="77777777" w:rsidR="00E723A8" w:rsidRPr="00F54846" w:rsidRDefault="00E723A8" w:rsidP="005515BB">
      <w:pPr>
        <w:spacing w:line="600" w:lineRule="exact"/>
        <w:ind w:firstLineChars="200" w:firstLine="622"/>
        <w:rPr>
          <w:rFonts w:ascii="黑体" w:eastAsia="黑体" w:hAnsi="黑体" w:cs="仿宋_GB2312"/>
          <w:sz w:val="32"/>
          <w:szCs w:val="32"/>
        </w:rPr>
      </w:pPr>
      <w:r w:rsidRPr="00F54846">
        <w:rPr>
          <w:rFonts w:ascii="黑体" w:eastAsia="黑体" w:hAnsi="黑体" w:cs="仿宋_GB2312" w:hint="eastAsia"/>
          <w:sz w:val="32"/>
          <w:szCs w:val="32"/>
        </w:rPr>
        <w:t>二、申报条件</w:t>
      </w:r>
    </w:p>
    <w:p w14:paraId="1F7DF2ED"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科技项目申报除满足申报通知中有关基本要求外，还应符合以下条件：</w:t>
      </w:r>
    </w:p>
    <w:p w14:paraId="3DDD3129"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1.申报软科学研究项目应当具有相应的研发经验和前期研究开发基础，科技攻关项目不受理已经完成研发阶段的项目；</w:t>
      </w:r>
    </w:p>
    <w:p w14:paraId="69B3BB2C"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2.申报科技成果示范推广项目应当完成相关工程建设报批手续，一般应由建设或开发单位牵头申报，或经建设或开发单位同意后，由参与工程的其他关联单位申报。</w:t>
      </w:r>
    </w:p>
    <w:p w14:paraId="2F20798D" w14:textId="77777777" w:rsidR="00E723A8" w:rsidRPr="00F54846" w:rsidRDefault="00E723A8" w:rsidP="005515BB">
      <w:pPr>
        <w:spacing w:line="600" w:lineRule="exact"/>
        <w:ind w:firstLineChars="200" w:firstLine="622"/>
        <w:rPr>
          <w:rFonts w:ascii="黑体" w:eastAsia="黑体" w:hAnsi="黑体" w:cs="仿宋_GB2312"/>
          <w:sz w:val="32"/>
          <w:szCs w:val="32"/>
        </w:rPr>
      </w:pPr>
      <w:r w:rsidRPr="00F54846">
        <w:rPr>
          <w:rFonts w:ascii="黑体" w:eastAsia="黑体" w:hAnsi="黑体" w:cs="仿宋_GB2312" w:hint="eastAsia"/>
          <w:sz w:val="32"/>
          <w:szCs w:val="32"/>
        </w:rPr>
        <w:t>三、申报材料</w:t>
      </w:r>
    </w:p>
    <w:p w14:paraId="0BE3E5A6"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1.《南昌市住房和城乡建设科技计划项目申报书》；</w:t>
      </w:r>
    </w:p>
    <w:p w14:paraId="40EDD976"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2.项目需要的其他附件，如诚信承诺书、联合申报协议或合同、企业资质证明等。</w:t>
      </w:r>
    </w:p>
    <w:p w14:paraId="7FBC5AA1" w14:textId="77777777" w:rsidR="00E723A8" w:rsidRPr="00F54846" w:rsidRDefault="00E723A8" w:rsidP="005515BB">
      <w:pPr>
        <w:spacing w:line="600" w:lineRule="exact"/>
        <w:ind w:firstLineChars="200" w:firstLine="622"/>
        <w:rPr>
          <w:rFonts w:ascii="黑体" w:eastAsia="黑体" w:hAnsi="黑体" w:cs="仿宋_GB2312"/>
          <w:sz w:val="32"/>
          <w:szCs w:val="32"/>
        </w:rPr>
      </w:pPr>
      <w:r w:rsidRPr="00F54846">
        <w:rPr>
          <w:rFonts w:ascii="黑体" w:eastAsia="黑体" w:hAnsi="黑体" w:cs="仿宋_GB2312" w:hint="eastAsia"/>
          <w:sz w:val="32"/>
          <w:szCs w:val="32"/>
        </w:rPr>
        <w:t>四、重点支持方向</w:t>
      </w:r>
    </w:p>
    <w:p w14:paraId="77EDDFBA" w14:textId="77777777" w:rsidR="00E723A8" w:rsidRPr="00F54846" w:rsidRDefault="00E723A8" w:rsidP="005515BB">
      <w:pPr>
        <w:spacing w:line="600" w:lineRule="exact"/>
        <w:ind w:firstLineChars="200" w:firstLine="624"/>
        <w:rPr>
          <w:rFonts w:ascii="楷体_GB2312" w:eastAsia="楷体_GB2312" w:hAnsi="方正小标宋_GBK" w:cs="仿宋_GB2312"/>
          <w:b/>
          <w:bCs/>
          <w:sz w:val="32"/>
          <w:szCs w:val="32"/>
        </w:rPr>
      </w:pPr>
      <w:r w:rsidRPr="00F54846">
        <w:rPr>
          <w:rFonts w:ascii="楷体_GB2312" w:eastAsia="楷体_GB2312" w:hAnsi="方正小标宋_GBK" w:cs="仿宋_GB2312" w:hint="eastAsia"/>
          <w:b/>
          <w:bCs/>
          <w:sz w:val="32"/>
          <w:szCs w:val="32"/>
        </w:rPr>
        <w:t>（一）软科学研究项目</w:t>
      </w:r>
    </w:p>
    <w:p w14:paraId="7BACCB8B"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1.绿色低碳发展</w:t>
      </w:r>
    </w:p>
    <w:p w14:paraId="2F097FC5"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（1）建设领域双碳目标的实施路径和技术方案研究</w:t>
      </w:r>
    </w:p>
    <w:p w14:paraId="1A776E2D"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（2）低碳城市指标体系研究</w:t>
      </w:r>
    </w:p>
    <w:p w14:paraId="72CA845E"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（3）建筑节能与绿色建筑高质量发展研究等</w:t>
      </w:r>
    </w:p>
    <w:p w14:paraId="5E450A0D"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2.装配式建筑发展</w:t>
      </w:r>
    </w:p>
    <w:p w14:paraId="199F70F6"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（1）装配式建筑高质量绿色发展研究</w:t>
      </w:r>
    </w:p>
    <w:p w14:paraId="14BD57D9"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（2）装配式建筑全生命周期效益研究</w:t>
      </w:r>
    </w:p>
    <w:p w14:paraId="3EDFE870"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（3）装配式建筑成本造价与产业普及率体系研究</w:t>
      </w:r>
    </w:p>
    <w:p w14:paraId="2EE4EAE7"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（4）装配式建造管理模式应用研究</w:t>
      </w:r>
    </w:p>
    <w:p w14:paraId="1F146E12"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（5）装配式建筑数字化设计技术体系研究等</w:t>
      </w:r>
    </w:p>
    <w:p w14:paraId="6DCF6D52"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3.海绵城市建设</w:t>
      </w:r>
    </w:p>
    <w:p w14:paraId="49A1D940"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（1）海绵城市规划设计优化及评估体系研究</w:t>
      </w:r>
    </w:p>
    <w:p w14:paraId="61184CD5"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（2）基于海绵城市理念的城市雨水管理系统优化研究</w:t>
      </w:r>
    </w:p>
    <w:p w14:paraId="7C486662"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（3）海绵城市建设的长效管理机制与政策支持研究</w:t>
      </w:r>
    </w:p>
    <w:p w14:paraId="008CCA19"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（4）海绵城市建设的公众参与与社区共建研究等</w:t>
      </w:r>
    </w:p>
    <w:p w14:paraId="3431C460"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4.城市更新和品质提升</w:t>
      </w:r>
    </w:p>
    <w:p w14:paraId="74475F8E"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（1）城市体检评估综合评价标准研究</w:t>
      </w:r>
    </w:p>
    <w:p w14:paraId="7129B744"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（2）城市更新条例及配套规章研究</w:t>
      </w:r>
    </w:p>
    <w:p w14:paraId="6868AADB"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（3）建筑设计水平提升机制研究</w:t>
      </w:r>
    </w:p>
    <w:p w14:paraId="126F76D7"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（4）城市更新中的建设工程消防安全隐患分类分级和处置对策研究</w:t>
      </w:r>
    </w:p>
    <w:p w14:paraId="592EE36E"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（5）城市更新规划编制办法研究</w:t>
      </w:r>
    </w:p>
    <w:p w14:paraId="76D7DE2E"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（6）城市更新项目实施技术导则研究</w:t>
      </w:r>
    </w:p>
    <w:p w14:paraId="52738824"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（7）社会资本参与城市更新的实施路径与支持性政策研究</w:t>
      </w:r>
    </w:p>
    <w:p w14:paraId="353AA99E"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（8）城市全生命周期管理机制研究</w:t>
      </w:r>
    </w:p>
    <w:p w14:paraId="2689D264"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（9）城市更新背景下重大项目规建管协同路径研究等</w:t>
      </w:r>
    </w:p>
    <w:p w14:paraId="1058FE74"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5.城乡历史文化保护与传承</w:t>
      </w:r>
    </w:p>
    <w:p w14:paraId="41265D7D"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（1）传承中国营建智慧的城市文化建设路径研究</w:t>
      </w:r>
    </w:p>
    <w:p w14:paraId="77DD6AD6"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（2）历史地段保护更新方法研究</w:t>
      </w:r>
    </w:p>
    <w:p w14:paraId="04587933"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（3）城乡历史文化保护传承体系第三方评估指标、标准与机制研究</w:t>
      </w:r>
    </w:p>
    <w:p w14:paraId="512E4AE8"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（4）传统民居现代化研究</w:t>
      </w:r>
    </w:p>
    <w:p w14:paraId="77FC74A7"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（5）中国传统建筑的基础性研究等</w:t>
      </w:r>
    </w:p>
    <w:p w14:paraId="2B142AB9" w14:textId="77777777" w:rsidR="00E723A8" w:rsidRPr="00F54846" w:rsidRDefault="00E723A8" w:rsidP="005515BB">
      <w:pPr>
        <w:spacing w:line="600" w:lineRule="exact"/>
        <w:ind w:firstLineChars="200" w:firstLine="624"/>
        <w:rPr>
          <w:rFonts w:ascii="楷体_GB2312" w:eastAsia="楷体_GB2312" w:hAnsi="方正小标宋_GBK" w:cs="仿宋_GB2312"/>
          <w:b/>
          <w:bCs/>
          <w:sz w:val="32"/>
          <w:szCs w:val="32"/>
        </w:rPr>
      </w:pPr>
      <w:r w:rsidRPr="00F54846">
        <w:rPr>
          <w:rFonts w:ascii="楷体_GB2312" w:eastAsia="楷体_GB2312" w:hAnsi="方正小标宋_GBK" w:cs="仿宋_GB2312" w:hint="eastAsia"/>
          <w:b/>
          <w:bCs/>
          <w:sz w:val="32"/>
          <w:szCs w:val="32"/>
        </w:rPr>
        <w:t>（二）科技攻关项目</w:t>
      </w:r>
    </w:p>
    <w:p w14:paraId="3FB7BF04"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（1）城市及建筑供热系统减碳关键技术研究</w:t>
      </w:r>
    </w:p>
    <w:p w14:paraId="0727E50F"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（2）区域能源综合规划技术研究</w:t>
      </w:r>
    </w:p>
    <w:p w14:paraId="208B1371"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（3）建筑碳排放核算、统计与监测方法</w:t>
      </w:r>
    </w:p>
    <w:p w14:paraId="1275A939"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（4）“光储直柔”新型建筑电力系统技术集成与示范</w:t>
      </w:r>
    </w:p>
    <w:p w14:paraId="46E9BB03"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（5）零碳建筑技术标准研究与构建</w:t>
      </w:r>
    </w:p>
    <w:p w14:paraId="0FB82AA0"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（6）零碳建筑技术体系及关键技术研究</w:t>
      </w:r>
    </w:p>
    <w:p w14:paraId="2747E902"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（7）基于碳中和的既有建筑绿色性能改造设计研究</w:t>
      </w:r>
    </w:p>
    <w:p w14:paraId="0CC2C400"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（8）城市生态系统固碳减排效能与生态功能评价及系统提升策略研究</w:t>
      </w:r>
    </w:p>
    <w:p w14:paraId="26E5F869"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（9）城市水系统碳减排技术研究</w:t>
      </w:r>
    </w:p>
    <w:p w14:paraId="5F77A7C3"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（10）生活垃圾领域绿色减碳技术</w:t>
      </w:r>
    </w:p>
    <w:p w14:paraId="0C6BD8F5"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（11）不同气候区适宜性保温技术及产品研究</w:t>
      </w:r>
    </w:p>
    <w:p w14:paraId="206EDECF"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（12）新型绿色建筑结构材料应用关键技术研究</w:t>
      </w:r>
    </w:p>
    <w:p w14:paraId="586680B1"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（13）既有建筑绿色性能改造设计研究</w:t>
      </w:r>
    </w:p>
    <w:p w14:paraId="6F63E9CE"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（14）建筑物能耗和运行碳排放计量分析研究</w:t>
      </w:r>
    </w:p>
    <w:p w14:paraId="670D6611"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（15）零碳建筑技术体系及关键技术研究</w:t>
      </w:r>
    </w:p>
    <w:p w14:paraId="0811791D"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（16）光伏建筑一体化利用技术研究等</w:t>
      </w:r>
    </w:p>
    <w:p w14:paraId="21600655"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（17）面向智能建造的钢结构装配式建筑成套技术研究与应用示范</w:t>
      </w:r>
    </w:p>
    <w:p w14:paraId="7BDFB894"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（18）既有建筑装配式装修技术研究和示范</w:t>
      </w:r>
    </w:p>
    <w:p w14:paraId="50B8ED77"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（19）装配式混凝土预制构件质量管理研究</w:t>
      </w:r>
    </w:p>
    <w:p w14:paraId="617AD70E"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（20）装配式钢结构住宅发展现状及对策研究</w:t>
      </w:r>
    </w:p>
    <w:p w14:paraId="40991259"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（21）海绵城市建设评估与智能化监控关键技术研究</w:t>
      </w:r>
    </w:p>
    <w:p w14:paraId="4B61A724"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基于海绵城市理念的城市排水系统优化研究</w:t>
      </w:r>
    </w:p>
    <w:p w14:paraId="7C55DC80"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（22）海绵城市建设的环境监测与数据分析研究</w:t>
      </w:r>
    </w:p>
    <w:p w14:paraId="04F92532"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（23）海绵城市建设智能化监控关键技术研究等</w:t>
      </w:r>
    </w:p>
    <w:p w14:paraId="6514AB08"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（24）城乡社区适老化建设和改造的技术标准研究</w:t>
      </w:r>
    </w:p>
    <w:p w14:paraId="64F230C3"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（25）城市更新过程的公园体系建设和功能提升技术</w:t>
      </w:r>
    </w:p>
    <w:p w14:paraId="3A45A765"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（26）城市更新改造社区碳计量与碳减排技术集成</w:t>
      </w:r>
    </w:p>
    <w:p w14:paraId="1D339F84"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（27）基于更新实施全流程的城市体检评估关键技术</w:t>
      </w:r>
    </w:p>
    <w:p w14:paraId="607B4BEA"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（28）历史建筑测绘建档与动态监管综合技术方法</w:t>
      </w:r>
    </w:p>
    <w:p w14:paraId="751C3C5A"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（29）历史文化街区消防安全提升技术</w:t>
      </w:r>
    </w:p>
    <w:p w14:paraId="57443B8F"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（30）新时期历史城区整体性保护关键技术</w:t>
      </w:r>
    </w:p>
    <w:p w14:paraId="6FADC852"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（31）历史文化名城保护传承评估关键技术研究</w:t>
      </w:r>
    </w:p>
    <w:p w14:paraId="78EAD6CA" w14:textId="77777777" w:rsidR="00E723A8" w:rsidRPr="00F54846" w:rsidRDefault="00E723A8" w:rsidP="005515BB">
      <w:pPr>
        <w:spacing w:line="600" w:lineRule="exact"/>
        <w:ind w:firstLineChars="200" w:firstLine="624"/>
        <w:rPr>
          <w:rFonts w:ascii="楷体_GB2312" w:eastAsia="楷体_GB2312" w:hAnsi="方正小标宋_GBK" w:cs="仿宋_GB2312"/>
          <w:b/>
          <w:bCs/>
          <w:sz w:val="32"/>
          <w:szCs w:val="32"/>
        </w:rPr>
      </w:pPr>
      <w:r w:rsidRPr="00F54846">
        <w:rPr>
          <w:rFonts w:ascii="楷体_GB2312" w:eastAsia="楷体_GB2312" w:hAnsi="方正小标宋_GBK" w:cs="仿宋_GB2312" w:hint="eastAsia"/>
          <w:b/>
          <w:bCs/>
          <w:sz w:val="32"/>
          <w:szCs w:val="32"/>
        </w:rPr>
        <w:t>（三）科技成果转化推广示范项目</w:t>
      </w:r>
    </w:p>
    <w:p w14:paraId="643EFDE4"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1.高品质绿色建筑科技示范工程</w:t>
      </w:r>
    </w:p>
    <w:p w14:paraId="5F9EED11"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示范任务：以安全耐久、健康舒适、生活便利、资源节约、环境宜居为导向，开展绿色建筑设计、施工、运行、管理全生命期的新理论、新技术、新产品的集成应用示范。示范工程应达到《绿色建筑评价标准》GB/T50378的三星级等级要求，在建筑品质提升上有显著特色。</w:t>
      </w:r>
    </w:p>
    <w:p w14:paraId="6EF98BD3"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2.零碳建筑科技示范工程</w:t>
      </w:r>
    </w:p>
    <w:p w14:paraId="76761802"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示范任务：基于《建筑节能与可再生能源通用规范》GB/T55015和《建筑碳排放计算标准》GB/T51366的计算方法，开展超低能耗建筑、建筑电气化、可再生能源应用和“光储直柔”新型建筑电力系统等技术集成应用，形成适合我市代表性地域特点的零碳建筑技术体系，并开展工程示范。</w:t>
      </w:r>
    </w:p>
    <w:p w14:paraId="2B83F665"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3.绿色建造科技示范工程</w:t>
      </w:r>
    </w:p>
    <w:p w14:paraId="0090494D"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示范任务：采用减污降耗生产工艺、绿色低碳循环及数字化、智能化技术，依托工程项目应实施设计、生产和运营维护协同联动的项目管理机制，开展BIM正向设计、绿色施工和数字化交付工程应用示范及绿色建造效果评估。</w:t>
      </w:r>
    </w:p>
    <w:p w14:paraId="3A58C2D3"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4.装配式建筑科技示范工程</w:t>
      </w:r>
    </w:p>
    <w:p w14:paraId="7A36E6CD"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示范任务：适应新型建筑工业化和智能建造发展需求，开展以装配式建造技术、工程总承包和BIM应用为重点，集成应用绿色建筑和超低能耗建筑等绿色低碳技术的工程示范，单体建筑地上建筑面积不少于1万平方米，建筑群地上建筑面积不少于5万平方米，并达到《装配式建筑评价标准》DB/T 36-064的A0级。</w:t>
      </w:r>
    </w:p>
    <w:p w14:paraId="27413D16"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5.城市废弃物循环利用科技示范工程</w:t>
      </w:r>
    </w:p>
    <w:p w14:paraId="0CD13D27"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示范任务：针对生活垃圾、餐厨垃圾、园林废弃物、建筑垃圾、城市污泥、再生水等，开展资源化、能源化及循环利用技术集成应用和工程示范，为各地科学推进城市废弃物资源及再生水绿色循环利用提供模板、典型范例及成套技术方法。</w:t>
      </w:r>
    </w:p>
    <w:p w14:paraId="5223B192"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6.城市更新科技示范工程</w:t>
      </w:r>
    </w:p>
    <w:p w14:paraId="3E6014EB"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示范任务：通过理念创新和技术集成应用，开展老城区/老旧小区适老化、无障碍与场景改造、城市旧街区公共空间营建、老城区15分钟生活圈体系再造和城市生态修复等示范工程建设。</w:t>
      </w:r>
    </w:p>
    <w:p w14:paraId="070F3DE9"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7.完整居住社区建设科技示范工程</w:t>
      </w:r>
    </w:p>
    <w:p w14:paraId="6EC6D282"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示范任务：开展“设施智能、服务便捷、治理精细、环境宜居”的完整居住社区示范，在医疗健康、居家养老、托幼育儿和文化等方面进行新技术应用，提出统筹社区设施建设、运维管理及社区治理的体制机制，为实现我市完整居住社区建设规模化、高效益和可持续发展提供范例。</w:t>
      </w:r>
    </w:p>
    <w:p w14:paraId="5C86AE46"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8.高品质住宅科技示范工程</w:t>
      </w:r>
    </w:p>
    <w:p w14:paraId="35D8A6BF"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示范任务：以提高住宅质量和性能为导向，开展规划设计和施工技术创新，有效防治质量通病、优化居住生活空间。示范工程应达到《绿色建筑评价标准》GB/T50378二星级以上，为全装修住宅，其中保障房应采用装配式装修。住宅小区或住宅小区组团不少于5万平方米，单体住宅不少于2万平方米。</w:t>
      </w:r>
    </w:p>
    <w:p w14:paraId="5381B5C4"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9.智能化技术应用示范工程</w:t>
      </w:r>
    </w:p>
    <w:p w14:paraId="32270BE0" w14:textId="77777777" w:rsidR="00E723A8" w:rsidRPr="005515BB"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示范任务：基于城市信息模型（CIM）平台，应用物联网、大数据、人工智能等新一代信息技术，开展市政基础设施智能化建设、改造和运维，智慧城市与智能网联汽车，智慧社区，智能建造与建筑工业化协同发展，城市运行管理服务平台等科技示范。</w:t>
      </w:r>
    </w:p>
    <w:p w14:paraId="1EFF6AE4" w14:textId="77777777" w:rsidR="00E723A8" w:rsidRPr="00F54846" w:rsidRDefault="00E723A8" w:rsidP="005515BB">
      <w:pPr>
        <w:spacing w:line="600" w:lineRule="exact"/>
        <w:ind w:firstLineChars="200" w:firstLine="624"/>
        <w:rPr>
          <w:rFonts w:ascii="仿宋_GB2312" w:eastAsia="仿宋_GB2312" w:hAnsi="仿宋_GB2312" w:cs="仿宋_GB2312"/>
          <w:b/>
          <w:bCs/>
          <w:sz w:val="32"/>
          <w:szCs w:val="32"/>
        </w:rPr>
      </w:pPr>
      <w:r w:rsidRPr="00F54846">
        <w:rPr>
          <w:rFonts w:ascii="仿宋_GB2312" w:eastAsia="仿宋_GB2312" w:hAnsi="仿宋_GB2312" w:cs="仿宋_GB2312" w:hint="eastAsia"/>
          <w:b/>
          <w:bCs/>
          <w:sz w:val="32"/>
          <w:szCs w:val="32"/>
        </w:rPr>
        <w:t>10.农房品质提升科技示范工程</w:t>
      </w:r>
    </w:p>
    <w:p w14:paraId="47B4707D" w14:textId="37D4D99F" w:rsidR="002B3421" w:rsidRDefault="00E723A8" w:rsidP="005515BB">
      <w:pPr>
        <w:spacing w:line="600" w:lineRule="exact"/>
        <w:ind w:firstLineChars="200" w:firstLine="622"/>
        <w:rPr>
          <w:rFonts w:ascii="仿宋_GB2312" w:eastAsia="仿宋_GB2312" w:hAnsi="仿宋_GB2312" w:cs="仿宋_GB2312"/>
          <w:sz w:val="32"/>
          <w:szCs w:val="32"/>
        </w:rPr>
      </w:pPr>
      <w:r w:rsidRPr="005515BB">
        <w:rPr>
          <w:rFonts w:ascii="仿宋_GB2312" w:eastAsia="仿宋_GB2312" w:hAnsi="仿宋_GB2312" w:cs="仿宋_GB2312" w:hint="eastAsia"/>
          <w:sz w:val="32"/>
          <w:szCs w:val="32"/>
        </w:rPr>
        <w:t>示范任务：以提升农房结构安全、节能性能和室内环境为重点，综合考虑当地气候特征、传统习俗和经济可承受能力等因素，推广保温结构一体化、装配式等新型农房建造技术，开展农村危房改造、抗震和绿色节能技术的集成应用示范，形成可推广的农房品质提升模式。</w:t>
      </w:r>
    </w:p>
    <w:p w14:paraId="7BAD714A" w14:textId="77777777" w:rsidR="002B3421" w:rsidRDefault="002B3421">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14:paraId="095B715B" w14:textId="77777777" w:rsidR="002B3421" w:rsidRPr="002B3421" w:rsidRDefault="002B3421" w:rsidP="002B3421">
      <w:pPr>
        <w:spacing w:after="120"/>
        <w:ind w:leftChars="200" w:left="402"/>
      </w:pPr>
    </w:p>
    <w:p w14:paraId="14185D51" w14:textId="77777777" w:rsidR="002B3421" w:rsidRDefault="002B3421" w:rsidP="002B3421">
      <w:pPr>
        <w:spacing w:after="120"/>
        <w:ind w:leftChars="200" w:left="402"/>
      </w:pPr>
    </w:p>
    <w:p w14:paraId="29C9C5EA" w14:textId="77777777" w:rsidR="002B3421" w:rsidRDefault="002B3421" w:rsidP="002B3421">
      <w:pPr>
        <w:spacing w:after="120"/>
        <w:ind w:leftChars="200" w:left="402"/>
      </w:pPr>
    </w:p>
    <w:p w14:paraId="5517B494" w14:textId="77777777" w:rsidR="002B3421" w:rsidRDefault="002B3421" w:rsidP="002B3421">
      <w:pPr>
        <w:spacing w:after="120"/>
        <w:ind w:leftChars="200" w:left="402"/>
      </w:pPr>
    </w:p>
    <w:p w14:paraId="45EC2508" w14:textId="77777777" w:rsidR="002B3421" w:rsidRDefault="002B3421" w:rsidP="002B3421">
      <w:pPr>
        <w:spacing w:after="120"/>
        <w:ind w:leftChars="200" w:left="402"/>
      </w:pPr>
    </w:p>
    <w:p w14:paraId="5E0AD6F4" w14:textId="77777777" w:rsidR="002B3421" w:rsidRDefault="002B3421" w:rsidP="002B3421">
      <w:pPr>
        <w:spacing w:after="120"/>
        <w:ind w:leftChars="200" w:left="402"/>
      </w:pPr>
    </w:p>
    <w:p w14:paraId="54AA6D32" w14:textId="77777777" w:rsidR="002B3421" w:rsidRDefault="002B3421" w:rsidP="002B3421">
      <w:pPr>
        <w:spacing w:after="120"/>
        <w:ind w:leftChars="200" w:left="402"/>
      </w:pPr>
    </w:p>
    <w:p w14:paraId="1841E896" w14:textId="77777777" w:rsidR="002B3421" w:rsidRDefault="002B3421" w:rsidP="002B3421">
      <w:pPr>
        <w:spacing w:after="120"/>
        <w:ind w:leftChars="200" w:left="402"/>
      </w:pPr>
    </w:p>
    <w:p w14:paraId="7DB9A53A" w14:textId="77777777" w:rsidR="002B3421" w:rsidRDefault="002B3421" w:rsidP="002B3421">
      <w:pPr>
        <w:spacing w:after="120"/>
        <w:ind w:leftChars="200" w:left="402"/>
      </w:pPr>
    </w:p>
    <w:p w14:paraId="07964E6D" w14:textId="77777777" w:rsidR="002B3421" w:rsidRDefault="002B3421" w:rsidP="002B3421">
      <w:pPr>
        <w:spacing w:after="120"/>
        <w:ind w:leftChars="200" w:left="402"/>
      </w:pPr>
    </w:p>
    <w:p w14:paraId="63294676" w14:textId="77777777" w:rsidR="002B3421" w:rsidRDefault="002B3421" w:rsidP="002B3421">
      <w:pPr>
        <w:spacing w:after="120"/>
        <w:ind w:leftChars="200" w:left="402"/>
      </w:pPr>
    </w:p>
    <w:p w14:paraId="0BFB2A20" w14:textId="77777777" w:rsidR="002B3421" w:rsidRDefault="002B3421" w:rsidP="002B3421">
      <w:pPr>
        <w:spacing w:after="120"/>
        <w:ind w:leftChars="200" w:left="402"/>
      </w:pPr>
    </w:p>
    <w:p w14:paraId="38D74D73" w14:textId="77777777" w:rsidR="002B3421" w:rsidRDefault="002B3421" w:rsidP="002B3421">
      <w:pPr>
        <w:spacing w:after="120"/>
        <w:ind w:leftChars="200" w:left="402"/>
      </w:pPr>
    </w:p>
    <w:p w14:paraId="7353FDBB" w14:textId="77777777" w:rsidR="002B3421" w:rsidRDefault="002B3421" w:rsidP="002B3421">
      <w:pPr>
        <w:spacing w:after="120"/>
        <w:ind w:leftChars="200" w:left="402"/>
      </w:pPr>
    </w:p>
    <w:p w14:paraId="62A8F740" w14:textId="77777777" w:rsidR="002B3421" w:rsidRDefault="002B3421" w:rsidP="002B3421">
      <w:pPr>
        <w:spacing w:after="120"/>
        <w:ind w:leftChars="200" w:left="402"/>
      </w:pPr>
    </w:p>
    <w:p w14:paraId="45DCB633" w14:textId="77777777" w:rsidR="002B3421" w:rsidRDefault="002B3421" w:rsidP="002B3421">
      <w:pPr>
        <w:spacing w:after="120"/>
        <w:ind w:leftChars="200" w:left="402"/>
      </w:pPr>
    </w:p>
    <w:p w14:paraId="11E6DF76" w14:textId="77777777" w:rsidR="002B3421" w:rsidRDefault="002B3421" w:rsidP="002B3421">
      <w:pPr>
        <w:spacing w:after="120"/>
        <w:ind w:leftChars="200" w:left="402"/>
      </w:pPr>
    </w:p>
    <w:p w14:paraId="5D5D8730" w14:textId="77777777" w:rsidR="002B3421" w:rsidRDefault="002B3421" w:rsidP="002B3421">
      <w:pPr>
        <w:spacing w:after="120"/>
        <w:ind w:leftChars="200" w:left="402"/>
      </w:pPr>
    </w:p>
    <w:p w14:paraId="7E803A72" w14:textId="77777777" w:rsidR="002B3421" w:rsidRDefault="002B3421" w:rsidP="002B3421">
      <w:pPr>
        <w:spacing w:after="120"/>
        <w:ind w:leftChars="200" w:left="402"/>
      </w:pPr>
    </w:p>
    <w:p w14:paraId="2E79381D" w14:textId="77777777" w:rsidR="002B3421" w:rsidRDefault="002B3421" w:rsidP="002B3421">
      <w:pPr>
        <w:spacing w:after="120"/>
        <w:ind w:leftChars="200" w:left="402"/>
      </w:pPr>
    </w:p>
    <w:p w14:paraId="3FFB05AE" w14:textId="77777777" w:rsidR="002B3421" w:rsidRDefault="002B3421" w:rsidP="002B3421">
      <w:pPr>
        <w:spacing w:after="120"/>
        <w:ind w:leftChars="200" w:left="402"/>
      </w:pPr>
    </w:p>
    <w:p w14:paraId="069F27A0" w14:textId="77777777" w:rsidR="002B3421" w:rsidRDefault="002B3421" w:rsidP="002B3421">
      <w:pPr>
        <w:spacing w:after="120"/>
        <w:ind w:leftChars="200" w:left="402"/>
      </w:pPr>
    </w:p>
    <w:p w14:paraId="366C4C08" w14:textId="77777777" w:rsidR="002B3421" w:rsidRDefault="002B3421" w:rsidP="002B3421">
      <w:pPr>
        <w:spacing w:after="120"/>
        <w:ind w:leftChars="200" w:left="402"/>
      </w:pPr>
    </w:p>
    <w:p w14:paraId="649D622F" w14:textId="77777777" w:rsidR="002B3421" w:rsidRDefault="002B3421" w:rsidP="002B3421">
      <w:pPr>
        <w:spacing w:after="120"/>
        <w:ind w:leftChars="200" w:left="402"/>
      </w:pPr>
    </w:p>
    <w:p w14:paraId="35081EDA" w14:textId="77777777" w:rsidR="002B3421" w:rsidRPr="002B3421" w:rsidRDefault="002B3421" w:rsidP="002B3421">
      <w:pPr>
        <w:spacing w:after="120"/>
        <w:ind w:leftChars="200" w:left="402"/>
      </w:pPr>
    </w:p>
    <w:p w14:paraId="05C0BB2E" w14:textId="77777777" w:rsidR="002B3421" w:rsidRPr="002B3421" w:rsidRDefault="002B3421" w:rsidP="002B3421">
      <w:pPr>
        <w:spacing w:after="120"/>
        <w:ind w:leftChars="200" w:left="402"/>
      </w:pPr>
    </w:p>
    <w:p w14:paraId="4DD98384" w14:textId="77777777" w:rsidR="002B3421" w:rsidRPr="002B3421" w:rsidRDefault="002B3421" w:rsidP="002B3421">
      <w:pPr>
        <w:keepNext/>
        <w:keepLines/>
        <w:spacing w:line="240" w:lineRule="exact"/>
        <w:jc w:val="left"/>
        <w:outlineLvl w:val="3"/>
        <w:rPr>
          <w:rFonts w:ascii="Arial" w:eastAsia="黑体" w:hAnsi="Arial"/>
          <w:b/>
          <w:sz w:val="28"/>
          <w:szCs w:val="22"/>
        </w:rPr>
      </w:pPr>
    </w:p>
    <w:p w14:paraId="2C973473" w14:textId="77777777" w:rsidR="002B3421" w:rsidRPr="002B3421" w:rsidRDefault="002B3421" w:rsidP="002B3421">
      <w:pPr>
        <w:adjustRightInd w:val="0"/>
        <w:spacing w:line="360" w:lineRule="atLeast"/>
        <w:jc w:val="left"/>
        <w:textAlignment w:val="baseline"/>
        <w:rPr>
          <w:rFonts w:ascii="Times New Roman" w:hAnsi="Times New Roman"/>
          <w:sz w:val="30"/>
          <w:szCs w:val="20"/>
        </w:rPr>
      </w:pPr>
    </w:p>
    <w:p w14:paraId="3FC3DCEB" w14:textId="77777777" w:rsidR="002B3421" w:rsidRPr="002B3421" w:rsidRDefault="002B3421" w:rsidP="002B3421">
      <w:pPr>
        <w:spacing w:line="240" w:lineRule="exact"/>
        <w:rPr>
          <w:rFonts w:ascii="仿宋" w:eastAsia="仿宋" w:hAnsi="仿宋"/>
          <w:color w:val="000000"/>
        </w:rPr>
      </w:pPr>
      <w:r w:rsidRPr="002B3421">
        <w:rPr>
          <w:noProof/>
        </w:rPr>
        <mc:AlternateContent>
          <mc:Choice Requires="wps">
            <w:drawing>
              <wp:anchor distT="4294967294" distB="4294967294" distL="114300" distR="114300" simplePos="0" relativeHeight="251659264" behindDoc="0" locked="0" layoutInCell="1" allowOverlap="1" wp14:anchorId="6D86C3CD" wp14:editId="66128E06">
                <wp:simplePos x="0" y="0"/>
                <wp:positionH relativeFrom="column">
                  <wp:posOffset>33655</wp:posOffset>
                </wp:positionH>
                <wp:positionV relativeFrom="paragraph">
                  <wp:posOffset>123189</wp:posOffset>
                </wp:positionV>
                <wp:extent cx="5705475" cy="0"/>
                <wp:effectExtent l="0" t="0" r="0" b="0"/>
                <wp:wrapNone/>
                <wp:docPr id="1269689958"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0F6419E7" id="_x0000_t32" coordsize="21600,21600" o:spt="32" o:oned="t" path="m,l21600,21600e" filled="f">
                <v:path arrowok="t" fillok="f" o:connecttype="none"/>
                <o:lock v:ext="edit" shapetype="t"/>
              </v:shapetype>
              <v:shape id="直接箭头连接符 2" o:spid="_x0000_s1026" type="#_x0000_t32" style="position:absolute;left:0;text-align:left;margin-left:2.65pt;margin-top:9.7pt;width:449.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oxsAEAAE0DAAAOAAAAZHJzL2Uyb0RvYy54bWysU8Fu2zAMvQ/oPwi6N3aKZS2MOD2kaC/d&#10;FqDtBzCybAuTRYFUYufvJ6lxVnS3YT4Qpig+Pj5S6/tpsOKoiQ26Wi4XpRTaKWyM62r59vp4fScF&#10;B3ANWHS6lifN8n5z9WU9+krfYI+20SQiiONq9LXsQ/BVUbDq9QC8QK9dDLZIA4ToUlc0BGNEH2xx&#10;U5bfihGp8YRKM8fTh/eg3GT8ttUq/Gxb1kHYWkZuIVvKdp9ssVlD1RH43qgzDfgHFgMYF4teoB4g&#10;gDiQ+QtqMIqQsQ0LhUOBbWuUzj3Ebpblp25eevA69xLFYX+Rif8frPpx3LodJepqci/+GdUvFg63&#10;PbhOZwKvJx8Ht0xSFaPn6pKSHPY7EvvxOzbxDhwCZhWmloYEGfsTUxb7dBFbT0GoeLi6LVdfb1dS&#10;qDlWQDUneuLwpHEQ6aeWHAhM14ctOhdHirTMZeD4zCHRgmpOSFUdPhpr82StE2PkvrqLhVKI0Zom&#10;RbND3X5rSRwhLUf+cpOfrhEeXPNexbqUp/NenUvPIqSN42qPzWlHs1JxZpnceb/SUnz0s55/XsHm&#10;NwAAAP//AwBQSwMEFAAGAAgAAAAhAExMxZfbAAAABwEAAA8AAABkcnMvZG93bnJldi54bWxMj81O&#10;wzAQhO9IvIO1SNzoBgKIhjgV4qcHRJFoq57deIkj4nUUu23g6VnEAY47M5r9ppyNvlN7GmIbWMP5&#10;JANFXAfbcqNhvXo6uwEVk2FrusCk4ZMizKrjo9IUNhz4jfbL1Cgp4VgYDS6lvkCMtSNv4iT0xOK9&#10;h8GbJOfQoB3MQcp9hxdZdo3etCwfnOnp3lH9sdx5DV/oCOk1bdwin68fcfEyf3iOWp+ejHe3oBKN&#10;6S8MP/iCDpUwbcOObVSdhqtcgiJPL0GJPc1yWbL9FbAq8T9/9Q0AAP//AwBQSwECLQAUAAYACAAA&#10;ACEAtoM4kv4AAADhAQAAEwAAAAAAAAAAAAAAAAAAAAAAW0NvbnRlbnRfVHlwZXNdLnhtbFBLAQIt&#10;ABQABgAIAAAAIQA4/SH/1gAAAJQBAAALAAAAAAAAAAAAAAAAAC8BAABfcmVscy8ucmVsc1BLAQIt&#10;ABQABgAIAAAAIQAQ6NoxsAEAAE0DAAAOAAAAAAAAAAAAAAAAAC4CAABkcnMvZTJvRG9jLnhtbFBL&#10;AQItABQABgAIAAAAIQBMTMWX2wAAAAcBAAAPAAAAAAAAAAAAAAAAAAoEAABkcnMvZG93bnJldi54&#10;bWxQSwUGAAAAAAQABADzAAAAEgUAAAAA&#10;" strokeweight="1.25pt"/>
            </w:pict>
          </mc:Fallback>
        </mc:AlternateContent>
      </w:r>
    </w:p>
    <w:p w14:paraId="1802A085" w14:textId="1394644B" w:rsidR="00E723A8" w:rsidRPr="002B3421" w:rsidRDefault="002B3421" w:rsidP="002B3421">
      <w:pPr>
        <w:spacing w:line="460" w:lineRule="exact"/>
        <w:ind w:right="-625" w:firstLineChars="167" w:firstLine="336"/>
        <w:rPr>
          <w:rFonts w:ascii="仿宋_GB2312" w:eastAsia="仿宋_GB2312" w:hAnsi="仿宋_GB2312" w:cs="仿宋_GB2312"/>
          <w:sz w:val="32"/>
          <w:szCs w:val="32"/>
        </w:rPr>
      </w:pPr>
      <w:r w:rsidRPr="002B3421">
        <w:rPr>
          <w:noProof/>
        </w:rPr>
        <mc:AlternateContent>
          <mc:Choice Requires="wps">
            <w:drawing>
              <wp:anchor distT="4294967294" distB="4294967294" distL="114300" distR="114300" simplePos="0" relativeHeight="251660288" behindDoc="0" locked="0" layoutInCell="1" allowOverlap="1" wp14:anchorId="70DF7470" wp14:editId="4782DAFB">
                <wp:simplePos x="0" y="0"/>
                <wp:positionH relativeFrom="column">
                  <wp:posOffset>32385</wp:posOffset>
                </wp:positionH>
                <wp:positionV relativeFrom="paragraph">
                  <wp:posOffset>367029</wp:posOffset>
                </wp:positionV>
                <wp:extent cx="5705475" cy="0"/>
                <wp:effectExtent l="0" t="0" r="0" b="0"/>
                <wp:wrapNone/>
                <wp:docPr id="1369202164"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1587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 w14:anchorId="285235DE" id="直接箭头连接符 1" o:spid="_x0000_s1026" type="#_x0000_t32" style="position:absolute;left:0;text-align:left;margin-left:2.55pt;margin-top:28.9pt;width:449.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oxsAEAAE0DAAAOAAAAZHJzL2Uyb0RvYy54bWysU8Fu2zAMvQ/oPwi6N3aKZS2MOD2kaC/d&#10;FqDtBzCybAuTRYFUYufvJ6lxVnS3YT4Qpig+Pj5S6/tpsOKoiQ26Wi4XpRTaKWyM62r59vp4fScF&#10;B3ANWHS6lifN8n5z9WU9+krfYI+20SQiiONq9LXsQ/BVUbDq9QC8QK9dDLZIA4ToUlc0BGNEH2xx&#10;U5bfihGp8YRKM8fTh/eg3GT8ttUq/Gxb1kHYWkZuIVvKdp9ssVlD1RH43qgzDfgHFgMYF4teoB4g&#10;gDiQ+QtqMIqQsQ0LhUOBbWuUzj3Ebpblp25eevA69xLFYX+Rif8frPpx3LodJepqci/+GdUvFg63&#10;PbhOZwKvJx8Ht0xSFaPn6pKSHPY7EvvxOzbxDhwCZhWmloYEGfsTUxb7dBFbT0GoeLi6LVdfb1dS&#10;qDlWQDUneuLwpHEQ6aeWHAhM14ctOhdHirTMZeD4zCHRgmpOSFUdPhpr82StE2PkvrqLhVKI0Zom&#10;RbND3X5rSRwhLUf+cpOfrhEeXPNexbqUp/NenUvPIqSN42qPzWlHs1JxZpnceb/SUnz0s55/XsHm&#10;NwAAAP//AwBQSwMEFAAGAAgAAAAhADIvoi3cAAAABwEAAA8AAABkcnMvZG93bnJldi54bWxMj09P&#10;wzAMxe9IfIfISNyYOybGKE0nxJ8d0IbENnHOGtNUNE7VZFvh02PEAU6W/Z6ef6+YD75VB+pjE1jD&#10;eJSBIq6CbbjWsN08XcxAxWTYmjYwafikCPPy9KQwuQ1HfqXDOtVKQjjmRoNLqcsRY+XImzgKHbFo&#10;76H3Jsna12h7c5Rw3+Jllk3Rm4blgzMd3TuqPtZ7r+ELHSG9pDe3miy2j7haLh6eo9bnZ8PdLahE&#10;Q/ozww++oEMpTLuwZxtVq+FqLEYZ11JA5JtsMgW1+z1gWeB//vIbAAD//wMAUEsBAi0AFAAGAAgA&#10;AAAhALaDOJL+AAAA4QEAABMAAAAAAAAAAAAAAAAAAAAAAFtDb250ZW50X1R5cGVzXS54bWxQSwEC&#10;LQAUAAYACAAAACEAOP0h/9YAAACUAQAACwAAAAAAAAAAAAAAAAAvAQAAX3JlbHMvLnJlbHNQSwEC&#10;LQAUAAYACAAAACEAEOjaMbABAABNAwAADgAAAAAAAAAAAAAAAAAuAgAAZHJzL2Uyb0RvYy54bWxQ&#10;SwECLQAUAAYACAAAACEAMi+iLdwAAAAHAQAADwAAAAAAAAAAAAAAAAAKBAAAZHJzL2Rvd25yZXYu&#10;eG1sUEsFBgAAAAAEAAQA8wAAABMFAAAAAA==&#10;" strokeweight="1.25pt"/>
            </w:pict>
          </mc:Fallback>
        </mc:AlternateContent>
      </w:r>
      <w:r w:rsidRPr="002B3421">
        <w:rPr>
          <w:rFonts w:ascii="仿宋_GB2312" w:eastAsia="仿宋_GB2312" w:hAnsi="仿宋" w:hint="eastAsia"/>
          <w:color w:val="000000"/>
          <w:sz w:val="28"/>
          <w:szCs w:val="28"/>
        </w:rPr>
        <w:t xml:space="preserve">南昌市科学技术局办公室   </w:t>
      </w:r>
      <w:r w:rsidRPr="002B3421">
        <w:rPr>
          <w:rFonts w:ascii="仿宋_GB2312" w:eastAsia="仿宋_GB2312" w:hAnsi="仿宋"/>
          <w:color w:val="000000"/>
          <w:sz w:val="28"/>
          <w:szCs w:val="28"/>
        </w:rPr>
        <w:t xml:space="preserve"> </w:t>
      </w:r>
      <w:r w:rsidRPr="002B3421">
        <w:rPr>
          <w:rFonts w:ascii="仿宋_GB2312" w:eastAsia="仿宋_GB2312" w:hAnsi="仿宋" w:hint="eastAsia"/>
          <w:color w:val="000000"/>
          <w:sz w:val="28"/>
          <w:szCs w:val="28"/>
        </w:rPr>
        <w:t xml:space="preserve"> </w:t>
      </w:r>
      <w:r w:rsidRPr="002B3421">
        <w:rPr>
          <w:rFonts w:ascii="仿宋_GB2312" w:eastAsia="仿宋_GB2312" w:hAnsi="仿宋"/>
          <w:color w:val="000000"/>
          <w:sz w:val="28"/>
          <w:szCs w:val="28"/>
        </w:rPr>
        <w:t xml:space="preserve">      </w:t>
      </w:r>
      <w:r w:rsidRPr="002B3421">
        <w:rPr>
          <w:rFonts w:ascii="仿宋_GB2312" w:eastAsia="仿宋_GB2312" w:hAnsi="仿宋" w:hint="eastAsia"/>
          <w:color w:val="000000"/>
          <w:sz w:val="28"/>
          <w:szCs w:val="28"/>
        </w:rPr>
        <w:t xml:space="preserve">      </w:t>
      </w:r>
      <w:r w:rsidRPr="002B3421">
        <w:rPr>
          <w:rFonts w:ascii="仿宋_GB2312" w:eastAsia="仿宋_GB2312" w:hAnsi="仿宋"/>
          <w:color w:val="000000"/>
          <w:sz w:val="28"/>
          <w:szCs w:val="28"/>
        </w:rPr>
        <w:t xml:space="preserve">  </w:t>
      </w:r>
      <w:r w:rsidRPr="002B3421">
        <w:rPr>
          <w:rFonts w:ascii="仿宋_GB2312" w:eastAsia="仿宋_GB2312" w:hAnsi="仿宋" w:hint="eastAsia"/>
          <w:color w:val="000000"/>
          <w:sz w:val="28"/>
          <w:szCs w:val="28"/>
        </w:rPr>
        <w:t xml:space="preserve">  202</w:t>
      </w:r>
      <w:r w:rsidRPr="002B3421">
        <w:rPr>
          <w:rFonts w:ascii="仿宋_GB2312" w:eastAsia="仿宋_GB2312" w:hAnsi="仿宋"/>
          <w:color w:val="000000"/>
          <w:sz w:val="28"/>
          <w:szCs w:val="28"/>
        </w:rPr>
        <w:t>4</w:t>
      </w:r>
      <w:r w:rsidRPr="002B3421">
        <w:rPr>
          <w:rFonts w:ascii="仿宋_GB2312" w:eastAsia="仿宋_GB2312" w:hAnsi="仿宋" w:hint="eastAsia"/>
          <w:color w:val="000000"/>
          <w:sz w:val="28"/>
          <w:szCs w:val="28"/>
        </w:rPr>
        <w:t>年4月22日印发</w:t>
      </w:r>
    </w:p>
    <w:sectPr w:rsidR="00E723A8" w:rsidRPr="002B3421" w:rsidSect="002B3421">
      <w:footerReference w:type="even" r:id="rId6"/>
      <w:footerReference w:type="default" r:id="rId7"/>
      <w:pgSz w:w="11906" w:h="16838" w:code="9"/>
      <w:pgMar w:top="2098" w:right="1474" w:bottom="1588" w:left="1588" w:header="851" w:footer="992" w:gutter="0"/>
      <w:cols w:space="720"/>
      <w:docGrid w:type="linesAndChars" w:linePitch="305"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5D2894" w14:textId="77777777" w:rsidR="002B3421" w:rsidRDefault="002B3421" w:rsidP="002B3421">
      <w:r>
        <w:separator/>
      </w:r>
    </w:p>
  </w:endnote>
  <w:endnote w:type="continuationSeparator" w:id="0">
    <w:p w14:paraId="523CFDF1" w14:textId="77777777" w:rsidR="002B3421" w:rsidRDefault="002B3421" w:rsidP="002B3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18235782"/>
      <w:docPartObj>
        <w:docPartGallery w:val="Page Numbers (Bottom of Page)"/>
        <w:docPartUnique/>
      </w:docPartObj>
    </w:sdtPr>
    <w:sdtEndPr>
      <w:rPr>
        <w:rFonts w:ascii="宋体" w:hAnsi="宋体"/>
        <w:sz w:val="28"/>
        <w:szCs w:val="28"/>
      </w:rPr>
    </w:sdtEndPr>
    <w:sdtContent>
      <w:p w14:paraId="7510806E" w14:textId="77777777" w:rsidR="002B3421" w:rsidRPr="002B3421" w:rsidRDefault="002B3421" w:rsidP="002B3421">
        <w:pPr>
          <w:pStyle w:val="a7"/>
          <w:ind w:right="900" w:firstLineChars="100" w:firstLine="180"/>
          <w:rPr>
            <w:rFonts w:ascii="宋体" w:hAnsi="宋体"/>
            <w:sz w:val="28"/>
            <w:szCs w:val="28"/>
          </w:rPr>
        </w:pPr>
        <w:r>
          <w:rPr>
            <w:rFonts w:ascii="宋体" w:hAnsi="宋体" w:hint="eastAsia"/>
            <w:sz w:val="28"/>
            <w:szCs w:val="28"/>
          </w:rPr>
          <w:t xml:space="preserve">— </w:t>
        </w:r>
        <w:r w:rsidRPr="002B3421">
          <w:rPr>
            <w:rFonts w:ascii="宋体" w:hAnsi="宋体"/>
            <w:sz w:val="28"/>
            <w:szCs w:val="28"/>
          </w:rPr>
          <w:fldChar w:fldCharType="begin"/>
        </w:r>
        <w:r w:rsidRPr="002B3421">
          <w:rPr>
            <w:rFonts w:ascii="宋体" w:hAnsi="宋体"/>
            <w:sz w:val="28"/>
            <w:szCs w:val="28"/>
          </w:rPr>
          <w:instrText>PAGE   \* MERGEFORMAT</w:instrText>
        </w:r>
        <w:r w:rsidRPr="002B3421">
          <w:rPr>
            <w:rFonts w:ascii="宋体" w:hAnsi="宋体"/>
            <w:sz w:val="28"/>
            <w:szCs w:val="28"/>
          </w:rPr>
          <w:fldChar w:fldCharType="separate"/>
        </w:r>
        <w:r>
          <w:rPr>
            <w:rFonts w:ascii="宋体" w:hAnsi="宋体"/>
            <w:sz w:val="28"/>
            <w:szCs w:val="28"/>
          </w:rPr>
          <w:t>1</w:t>
        </w:r>
        <w:r w:rsidRPr="002B3421">
          <w:rPr>
            <w:rFonts w:ascii="宋体" w:hAnsi="宋体"/>
            <w:sz w:val="28"/>
            <w:szCs w:val="28"/>
          </w:rPr>
          <w:fldChar w:fldCharType="end"/>
        </w:r>
        <w:r>
          <w:rPr>
            <w:rFonts w:ascii="宋体" w:hAnsi="宋体" w:hint="eastAsia"/>
            <w:sz w:val="28"/>
            <w:szCs w:val="28"/>
          </w:rPr>
          <w:t xml:space="preserve"> —</w:t>
        </w:r>
      </w:p>
    </w:sdtContent>
  </w:sdt>
  <w:p w14:paraId="04B6E7B1" w14:textId="77777777" w:rsidR="002B3421" w:rsidRDefault="002B34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3097757"/>
      <w:docPartObj>
        <w:docPartGallery w:val="Page Numbers (Bottom of Page)"/>
        <w:docPartUnique/>
      </w:docPartObj>
    </w:sdtPr>
    <w:sdtEndPr>
      <w:rPr>
        <w:rFonts w:ascii="宋体" w:hAnsi="宋体"/>
        <w:sz w:val="28"/>
        <w:szCs w:val="28"/>
      </w:rPr>
    </w:sdtEndPr>
    <w:sdtContent>
      <w:p w14:paraId="008BC894" w14:textId="2EA9047D" w:rsidR="002B3421" w:rsidRPr="002B3421" w:rsidRDefault="002B3421" w:rsidP="002B3421">
        <w:pPr>
          <w:pStyle w:val="a7"/>
          <w:ind w:right="180"/>
          <w:jc w:val="right"/>
          <w:rPr>
            <w:rFonts w:ascii="宋体" w:hAnsi="宋体"/>
            <w:sz w:val="28"/>
            <w:szCs w:val="28"/>
          </w:rPr>
        </w:pPr>
        <w:r>
          <w:rPr>
            <w:rFonts w:ascii="宋体" w:hAnsi="宋体" w:hint="eastAsia"/>
            <w:sz w:val="28"/>
            <w:szCs w:val="28"/>
          </w:rPr>
          <w:t xml:space="preserve">— </w:t>
        </w:r>
        <w:r w:rsidRPr="002B3421">
          <w:rPr>
            <w:rFonts w:ascii="宋体" w:hAnsi="宋体"/>
            <w:sz w:val="28"/>
            <w:szCs w:val="28"/>
          </w:rPr>
          <w:fldChar w:fldCharType="begin"/>
        </w:r>
        <w:r w:rsidRPr="002B3421">
          <w:rPr>
            <w:rFonts w:ascii="宋体" w:hAnsi="宋体"/>
            <w:sz w:val="28"/>
            <w:szCs w:val="28"/>
          </w:rPr>
          <w:instrText>PAGE   \* MERGEFORMAT</w:instrText>
        </w:r>
        <w:r w:rsidRPr="002B3421">
          <w:rPr>
            <w:rFonts w:ascii="宋体" w:hAnsi="宋体"/>
            <w:sz w:val="28"/>
            <w:szCs w:val="28"/>
          </w:rPr>
          <w:fldChar w:fldCharType="separate"/>
        </w:r>
        <w:r w:rsidRPr="002B3421">
          <w:rPr>
            <w:rFonts w:ascii="宋体" w:hAnsi="宋体"/>
            <w:sz w:val="28"/>
            <w:szCs w:val="28"/>
            <w:lang w:val="zh-CN"/>
          </w:rPr>
          <w:t>2</w:t>
        </w:r>
        <w:r w:rsidRPr="002B3421">
          <w:rPr>
            <w:rFonts w:ascii="宋体" w:hAnsi="宋体"/>
            <w:sz w:val="28"/>
            <w:szCs w:val="28"/>
          </w:rPr>
          <w:fldChar w:fldCharType="end"/>
        </w:r>
        <w:r>
          <w:rPr>
            <w:rFonts w:ascii="宋体" w:hAnsi="宋体" w:hint="eastAsia"/>
            <w:sz w:val="28"/>
            <w:szCs w:val="28"/>
          </w:rPr>
          <w:t xml:space="preserve"> —</w:t>
        </w:r>
      </w:p>
    </w:sdtContent>
  </w:sdt>
  <w:p w14:paraId="5F827DEA" w14:textId="77777777" w:rsidR="002B3421" w:rsidRDefault="002B34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BA81C8" w14:textId="77777777" w:rsidR="002B3421" w:rsidRDefault="002B3421" w:rsidP="002B3421">
      <w:r>
        <w:separator/>
      </w:r>
    </w:p>
  </w:footnote>
  <w:footnote w:type="continuationSeparator" w:id="0">
    <w:p w14:paraId="18C973FF" w14:textId="77777777" w:rsidR="002B3421" w:rsidRDefault="002B3421" w:rsidP="002B34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evenAndOddHeaders/>
  <w:drawingGridHorizontalSpacing w:val="201"/>
  <w:drawingGridVerticalSpacing w:val="305"/>
  <w:noPunctuationKerning/>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M2ZjFhNTI5YTA2NDk0MjAyMDc0NmM5OTIzYjQwYzAifQ=="/>
  </w:docVars>
  <w:rsids>
    <w:rsidRoot w:val="00201262"/>
    <w:rsid w:val="C5EFE75C"/>
    <w:rsid w:val="DFB66E9E"/>
    <w:rsid w:val="DFFF0182"/>
    <w:rsid w:val="F6DF5BA2"/>
    <w:rsid w:val="F8AB3767"/>
    <w:rsid w:val="FCDA3939"/>
    <w:rsid w:val="00201262"/>
    <w:rsid w:val="002B3421"/>
    <w:rsid w:val="005515BB"/>
    <w:rsid w:val="0064023A"/>
    <w:rsid w:val="00C80F2F"/>
    <w:rsid w:val="00D43633"/>
    <w:rsid w:val="00DF6393"/>
    <w:rsid w:val="00E723A8"/>
    <w:rsid w:val="00F53843"/>
    <w:rsid w:val="00F54846"/>
    <w:rsid w:val="06965CA6"/>
    <w:rsid w:val="07074129"/>
    <w:rsid w:val="096420D3"/>
    <w:rsid w:val="15DA59DD"/>
    <w:rsid w:val="19B936C7"/>
    <w:rsid w:val="1BE061E8"/>
    <w:rsid w:val="20425AE2"/>
    <w:rsid w:val="2AB235B4"/>
    <w:rsid w:val="2FBD2D2D"/>
    <w:rsid w:val="2FC5564A"/>
    <w:rsid w:val="323F127F"/>
    <w:rsid w:val="396A720E"/>
    <w:rsid w:val="3CC64F23"/>
    <w:rsid w:val="3DE42F92"/>
    <w:rsid w:val="3EAB0813"/>
    <w:rsid w:val="40112738"/>
    <w:rsid w:val="448E0C96"/>
    <w:rsid w:val="462B146F"/>
    <w:rsid w:val="469A388C"/>
    <w:rsid w:val="4F781B6E"/>
    <w:rsid w:val="52482202"/>
    <w:rsid w:val="5563358D"/>
    <w:rsid w:val="58FE0C68"/>
    <w:rsid w:val="5BF22FC6"/>
    <w:rsid w:val="5EA360A5"/>
    <w:rsid w:val="622B42FC"/>
    <w:rsid w:val="646F4DCF"/>
    <w:rsid w:val="67EF494C"/>
    <w:rsid w:val="6AD818E4"/>
    <w:rsid w:val="6F17113F"/>
    <w:rsid w:val="70980B70"/>
    <w:rsid w:val="77C35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89DB8FE"/>
  <w15:chartTrackingRefBased/>
  <w15:docId w15:val="{33357B1C-8C2D-4E80-A55A-4FC97F80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rPr>
      <w:sz w:val="24"/>
    </w:rPr>
  </w:style>
  <w:style w:type="paragraph" w:styleId="a5">
    <w:name w:val="header"/>
    <w:basedOn w:val="a"/>
    <w:link w:val="a6"/>
    <w:rsid w:val="002B3421"/>
    <w:pPr>
      <w:tabs>
        <w:tab w:val="center" w:pos="4153"/>
        <w:tab w:val="right" w:pos="8306"/>
      </w:tabs>
      <w:snapToGrid w:val="0"/>
      <w:jc w:val="center"/>
    </w:pPr>
    <w:rPr>
      <w:sz w:val="18"/>
      <w:szCs w:val="18"/>
    </w:rPr>
  </w:style>
  <w:style w:type="character" w:customStyle="1" w:styleId="a6">
    <w:name w:val="页眉 字符"/>
    <w:basedOn w:val="a0"/>
    <w:link w:val="a5"/>
    <w:rsid w:val="002B3421"/>
    <w:rPr>
      <w:rFonts w:ascii="Calibri" w:hAnsi="Calibri"/>
      <w:kern w:val="2"/>
      <w:sz w:val="18"/>
      <w:szCs w:val="18"/>
    </w:rPr>
  </w:style>
  <w:style w:type="paragraph" w:styleId="a7">
    <w:name w:val="footer"/>
    <w:basedOn w:val="a"/>
    <w:link w:val="a8"/>
    <w:uiPriority w:val="99"/>
    <w:rsid w:val="002B3421"/>
    <w:pPr>
      <w:tabs>
        <w:tab w:val="center" w:pos="4153"/>
        <w:tab w:val="right" w:pos="8306"/>
      </w:tabs>
      <w:snapToGrid w:val="0"/>
      <w:jc w:val="left"/>
    </w:pPr>
    <w:rPr>
      <w:sz w:val="18"/>
      <w:szCs w:val="18"/>
    </w:rPr>
  </w:style>
  <w:style w:type="character" w:customStyle="1" w:styleId="a8">
    <w:name w:val="页脚 字符"/>
    <w:basedOn w:val="a0"/>
    <w:link w:val="a7"/>
    <w:uiPriority w:val="99"/>
    <w:rsid w:val="002B3421"/>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4130</Words>
  <Characters>413</Characters>
  <Application>Microsoft Office Word</Application>
  <DocSecurity>0</DocSecurity>
  <Lines>3</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桂英 邹</cp:lastModifiedBy>
  <cp:revision>8</cp:revision>
  <cp:lastPrinted>2024-04-15T16:44:00Z</cp:lastPrinted>
  <dcterms:created xsi:type="dcterms:W3CDTF">2024-04-22T06:10:00Z</dcterms:created>
  <dcterms:modified xsi:type="dcterms:W3CDTF">2024-04-24T01:06:00Z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CF645EF4EEB64F92911568139DF7A08D_12</vt:lpwstr>
  </property>
  <property fmtid="{D5CDD505-2E9C-101B-9397-08002B2CF9AE}" pid="4" name="woTemplateTypoMode">
    <vt:lpwstr>web</vt:lpwstr>
  </property>
  <property fmtid="{D5CDD505-2E9C-101B-9397-08002B2CF9AE}" pid="5" name="woTemplate">
    <vt:r8>1</vt:r8>
  </property>
</Properties>
</file>