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国家级（省级）科技创新平台奖励申请表</w:t>
      </w:r>
      <w:bookmarkStart w:id="0" w:name="_GoBack"/>
      <w:bookmarkEnd w:id="0"/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一、基本信息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1.依托单位信息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193"/>
        <w:gridCol w:w="1027"/>
        <w:gridCol w:w="1170"/>
        <w:gridCol w:w="861"/>
        <w:gridCol w:w="1019"/>
        <w:gridCol w:w="1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adjustRightInd w:val="0"/>
              <w:snapToGrid w:val="0"/>
              <w:ind w:firstLine="5427" w:firstLineChars="27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7" w:type="dxa"/>
            <w:gridSpan w:val="6"/>
            <w:vAlign w:val="center"/>
          </w:tcPr>
          <w:p>
            <w:pPr>
              <w:adjustRightInd w:val="0"/>
              <w:snapToGrid w:val="0"/>
              <w:ind w:firstLine="101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1.企业 2.高校 3.研究院所 4.其他（请注明）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归口管理部门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单位所在地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7" w:type="dxa"/>
            <w:gridSpan w:val="6"/>
            <w:vAlign w:val="center"/>
          </w:tcPr>
          <w:p>
            <w:pPr>
              <w:adjustRightInd w:val="0"/>
              <w:snapToGrid w:val="0"/>
              <w:ind w:firstLine="86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1.南昌县2.新建区3.进贤县 4.安义县5.东湖区6.西湖区7.青山湖8.湾里区9.青云谱10.红谷滩11.高新区 12.经开区 13.小蓝开发区 14.临空区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425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人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已获批国家级、省级研发平台名称：工程（技术）研究中心、企业技术中心、技术创新中心、重点实验室、工程实验室、博士后工作站、院士工作站等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主管部门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批复年限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获得国家级、省级补助金额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</w:rPr>
              <w:t>获得市级奖励金额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highlight w:val="yellow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2.科技创新平台信息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801"/>
        <w:gridCol w:w="1430"/>
        <w:gridCol w:w="872"/>
        <w:gridCol w:w="1267"/>
        <w:gridCol w:w="47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平台类型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  <w:r>
              <w:rPr>
                <w:rFonts w:hint="eastAsia" w:ascii="宋体" w:hAnsi="宋体"/>
              </w:rPr>
              <w:t>平台</w:t>
            </w:r>
            <w:r>
              <w:rPr>
                <w:rFonts w:hint="eastAsia" w:ascii="方正书宋_GBK" w:hAnsi="方正书宋_GBK" w:eastAsia="方正书宋_GBK" w:cs="方正书宋_GBK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  <w:r>
              <w:rPr>
                <w:rFonts w:hint="eastAsia" w:ascii="宋体" w:hAnsi="宋体"/>
              </w:rPr>
              <w:t>平台</w:t>
            </w:r>
            <w:r>
              <w:rPr>
                <w:rFonts w:hint="eastAsia" w:ascii="方正书宋_GBK" w:hAnsi="方正书宋_GBK" w:eastAsia="方正书宋_GBK" w:cs="方正书宋_GBK"/>
              </w:rPr>
              <w:t>□</w:t>
            </w:r>
          </w:p>
        </w:tc>
        <w:tc>
          <w:tcPr>
            <w:tcW w:w="53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全国重点实验室（国家重点实验室）</w:t>
            </w:r>
            <w:r>
              <w:rPr>
                <w:rFonts w:hint="eastAsia" w:ascii="方正书宋_GBK" w:hAnsi="方正书宋_GBK" w:eastAsia="方正书宋_GBK" w:cs="方正书宋_GBK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国家技术创新中心</w:t>
            </w:r>
            <w:r>
              <w:rPr>
                <w:rFonts w:hint="eastAsia" w:ascii="方正书宋_GBK" w:hAnsi="方正书宋_GBK" w:eastAsia="方正书宋_GBK" w:cs="方正书宋_GBK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平台名称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批准号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平台主任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批准成立时间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ind w:firstLine="503" w:firstLineChars="2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验收证书编号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adjustRightInd w:val="0"/>
              <w:snapToGrid w:val="0"/>
              <w:ind w:firstLine="503" w:firstLineChars="2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成立时投资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政府资助（万元）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自筹资金（万元）</w:t>
            </w:r>
          </w:p>
        </w:tc>
        <w:tc>
          <w:tcPr>
            <w:tcW w:w="17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后期投入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政府资助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依托单位投资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共建单位投资</w:t>
            </w:r>
          </w:p>
        </w:tc>
        <w:tc>
          <w:tcPr>
            <w:tcW w:w="17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银行贷款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共建单位名称</w:t>
            </w:r>
          </w:p>
        </w:tc>
        <w:tc>
          <w:tcPr>
            <w:tcW w:w="7161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技术领域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120" w:line="200" w:lineRule="exact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>工业：11、信息 12、电子 13、自动化 14、机械 15、材料</w:t>
            </w:r>
          </w:p>
          <w:p>
            <w:pPr>
              <w:snapToGrid w:val="0"/>
              <w:spacing w:before="120" w:line="200" w:lineRule="exact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 xml:space="preserve">      16、能源化工17、轻纺 18、交通  19、其它</w:t>
            </w:r>
          </w:p>
          <w:p>
            <w:pPr>
              <w:snapToGrid w:val="0"/>
              <w:spacing w:before="120" w:line="200" w:lineRule="exact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 xml:space="preserve">农业：21、农业 22、水利 23、林业 24、畜牧 25、气象 </w:t>
            </w:r>
          </w:p>
          <w:p>
            <w:pPr>
              <w:snapToGrid w:val="0"/>
              <w:spacing w:before="120" w:line="200" w:lineRule="exact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 xml:space="preserve">      26、农业工程 27、其它</w:t>
            </w:r>
          </w:p>
          <w:p>
            <w:pPr>
              <w:snapToGrid w:val="0"/>
              <w:spacing w:before="120" w:line="200" w:lineRule="exact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>社发：31、资源 32、环境 33、医药卫生 34、社会事业 35、其它</w:t>
            </w:r>
          </w:p>
          <w:p>
            <w:pPr>
              <w:snapToGrid w:val="0"/>
              <w:spacing w:before="120" w:line="2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"/>
              </w:rPr>
              <w:t>中药：36、中药现代化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748" w:type="dxa"/>
            <w:gridSpan w:val="2"/>
            <w:vAlign w:val="center"/>
          </w:tcPr>
          <w:p>
            <w:pPr>
              <w:snapToGrid w:val="0"/>
              <w:spacing w:before="120"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平台定位及研发、服务方向</w:t>
            </w:r>
          </w:p>
        </w:tc>
        <w:tc>
          <w:tcPr>
            <w:tcW w:w="5360" w:type="dxa"/>
            <w:gridSpan w:val="5"/>
            <w:vAlign w:val="center"/>
          </w:tcPr>
          <w:p>
            <w:pPr>
              <w:snapToGrid w:val="0"/>
              <w:spacing w:before="12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（500字以内）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研发基础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002"/>
        <w:gridCol w:w="423"/>
        <w:gridCol w:w="345"/>
        <w:gridCol w:w="155"/>
        <w:gridCol w:w="925"/>
        <w:gridCol w:w="180"/>
        <w:gridCol w:w="525"/>
        <w:gridCol w:w="520"/>
        <w:gridCol w:w="200"/>
        <w:gridCol w:w="765"/>
        <w:gridCol w:w="300"/>
        <w:gridCol w:w="360"/>
        <w:gridCol w:w="325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主要人员信息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原有人员数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人员数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中级以上职称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硕士以上学历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流动人员数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中级以上职称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硕士以上学历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新增人员数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人员数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中级以上职称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硕士以上学历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流动人员数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中级以上职称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硕士以上学历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现有场地面积（m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原有场地面积（m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新增场地面积（m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仪器设备</w:t>
            </w:r>
          </w:p>
        </w:tc>
        <w:tc>
          <w:tcPr>
            <w:tcW w:w="7127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现有原值大于5万元的仪器设备台（套）总数</w:t>
            </w:r>
          </w:p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仪器设备使用情况（平均使用率），共享情况，更新情况等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原有设备清单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型号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原值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新增设备清单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型号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价值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二、研究开发与科技创新活动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1.专利</w:t>
      </w:r>
      <w:r>
        <w:rPr>
          <w:rFonts w:hint="eastAsia" w:ascii="仿宋_GB2312" w:hAnsi="宋体" w:eastAsia="仿宋_GB2312"/>
          <w:szCs w:val="21"/>
        </w:rPr>
        <w:t>（逐一列出近三年受理、授权专利情况，专利类别分为发明、实用新型和外观设计）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03"/>
        <w:gridCol w:w="3857"/>
        <w:gridCol w:w="1080"/>
        <w:gridCol w:w="1056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38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专利类别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专利状态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2.其他知识产权</w:t>
      </w:r>
      <w:r>
        <w:rPr>
          <w:rFonts w:hint="eastAsia" w:ascii="仿宋_GB2312" w:hAnsi="宋体" w:eastAsia="仿宋_GB2312"/>
          <w:szCs w:val="21"/>
        </w:rPr>
        <w:t>（逐一列出近三年获得其他知识产权情况，如软件著作权、作物新品种、商标权、集成电路布图设计等）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03"/>
        <w:gridCol w:w="4089"/>
        <w:gridCol w:w="156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知识产权名称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知识产权类别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知识产权号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3.标准</w:t>
      </w:r>
      <w:r>
        <w:rPr>
          <w:rFonts w:hint="eastAsia" w:ascii="仿宋_GB2312" w:hAnsi="宋体" w:eastAsia="仿宋_GB2312"/>
          <w:szCs w:val="21"/>
        </w:rPr>
        <w:t>（逐一列出近三年参与制定的国际标准、国家标准、行业标准、地方标准和企业标准等）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03"/>
        <w:gridCol w:w="4089"/>
        <w:gridCol w:w="156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标准类别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4.论文著作</w:t>
      </w:r>
      <w:r>
        <w:rPr>
          <w:rFonts w:hint="eastAsia" w:ascii="仿宋_GB2312" w:hAnsi="宋体" w:eastAsia="仿宋_GB2312"/>
          <w:szCs w:val="21"/>
        </w:rPr>
        <w:t>（逐一列出近三年公开发表与出版的论文和著作）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5"/>
        <w:gridCol w:w="743"/>
        <w:gridCol w:w="22"/>
        <w:gridCol w:w="2237"/>
        <w:gridCol w:w="73"/>
        <w:gridCol w:w="765"/>
        <w:gridCol w:w="212"/>
        <w:gridCol w:w="1110"/>
        <w:gridCol w:w="630"/>
        <w:gridCol w:w="570"/>
        <w:gridCol w:w="821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</w:tc>
        <w:tc>
          <w:tcPr>
            <w:tcW w:w="13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国内外期刊发表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I</w:t>
            </w:r>
            <w:r>
              <w:rPr>
                <w:rFonts w:hint="eastAsia" w:ascii="宋体" w:hAnsi="宋体"/>
                <w:szCs w:val="21"/>
              </w:rPr>
              <w:t>SSN号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1.国内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2.国外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1.被SCI收录2.被EI收录</w:t>
            </w:r>
          </w:p>
        </w:tc>
        <w:tc>
          <w:tcPr>
            <w:tcW w:w="1217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1.国内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2.国外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1.被SCI收录2.被EI收录</w:t>
            </w:r>
          </w:p>
        </w:tc>
        <w:tc>
          <w:tcPr>
            <w:tcW w:w="1217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著作名称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</w:t>
            </w:r>
            <w:r>
              <w:rPr>
                <w:rFonts w:hint="eastAsia" w:ascii="宋体" w:hAnsi="宋体"/>
                <w:szCs w:val="21"/>
              </w:rPr>
              <w:t>SBN号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宋体" w:hAnsi="宋体"/>
          <w:b/>
          <w:sz w:val="24"/>
        </w:rPr>
        <w:t>5.其他</w:t>
      </w:r>
      <w:r>
        <w:rPr>
          <w:rFonts w:hint="eastAsia" w:ascii="仿宋_GB2312" w:hAnsi="宋体" w:eastAsia="仿宋_GB2312"/>
          <w:szCs w:val="21"/>
        </w:rPr>
        <w:t>（列出近三年研究产生的新技术、新工艺、新产品、其他等）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03"/>
        <w:gridCol w:w="4089"/>
        <w:gridCol w:w="156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6.科技成果与奖励</w:t>
      </w:r>
      <w:r>
        <w:rPr>
          <w:rFonts w:hint="eastAsia" w:ascii="仿宋_GB2312" w:hAnsi="宋体" w:eastAsia="仿宋_GB2312"/>
          <w:szCs w:val="21"/>
        </w:rPr>
        <w:t>（逐一列出近三年产生的成果及获得国家和省部级奖励情况）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88"/>
        <w:gridCol w:w="2432"/>
        <w:gridCol w:w="1080"/>
        <w:gridCol w:w="720"/>
        <w:gridCol w:w="1856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年度 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成果名称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是否鉴定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鉴定部门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是否登记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已登记成果水平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是否鉴定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鉴定部门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是否登记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已登记成果水平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/>
          <w:sz w:val="24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注：已登记成果水平分为国际先进、国际领先、国内先进、国内领先、国内一般。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1"/>
        <w:gridCol w:w="1922"/>
        <w:gridCol w:w="2083"/>
        <w:gridCol w:w="169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获奖年度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获奖项目名称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奖项名称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奖励级别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如：国家科学技术奖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国家级、省部级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（一、二、三、最高奖等）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三、科技成果辐射与扩散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1.技术转移与成果转化</w:t>
      </w:r>
      <w:r>
        <w:rPr>
          <w:rFonts w:hint="eastAsia" w:ascii="仿宋_GB2312" w:hAnsi="宋体" w:eastAsia="仿宋_GB2312"/>
          <w:szCs w:val="21"/>
        </w:rPr>
        <w:t>（逐一列出近三年技术转移与成果转化情况）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25"/>
        <w:gridCol w:w="3286"/>
        <w:gridCol w:w="201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转让技术/转化成果名称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转化合同签订日期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技术合同交易额（万元）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宋体" w:hAnsi="宋体"/>
          <w:b/>
          <w:sz w:val="24"/>
        </w:rPr>
        <w:t>2.成果延伸与发展</w:t>
      </w:r>
      <w:r>
        <w:rPr>
          <w:rFonts w:hint="eastAsia" w:ascii="仿宋_GB2312" w:hAnsi="宋体" w:eastAsia="仿宋_GB2312"/>
          <w:szCs w:val="21"/>
        </w:rPr>
        <w:t>（逐一列出近三年成果相关技术申请国家部委、省市科技部门项目或资助情况）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827"/>
        <w:gridCol w:w="3298"/>
        <w:gridCol w:w="1979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来源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资助</w:t>
            </w:r>
            <w:r>
              <w:rPr>
                <w:rFonts w:hint="eastAsia" w:ascii="宋体" w:hAnsi="宋体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科技部、教育部等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40" w:lineRule="exact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3.示范、推广应用</w:t>
      </w:r>
      <w:r>
        <w:rPr>
          <w:rFonts w:hint="eastAsia" w:ascii="仿宋_GB2312" w:hAnsi="宋体" w:eastAsia="仿宋_GB2312"/>
          <w:szCs w:val="21"/>
        </w:rPr>
        <w:t>（逐一列出近三年示范、推广应用情况）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25"/>
        <w:gridCol w:w="3316"/>
        <w:gridCol w:w="4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示范、推广应用内容</w:t>
            </w:r>
          </w:p>
        </w:tc>
        <w:tc>
          <w:tcPr>
            <w:tcW w:w="4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示范、推广范围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（定性描述推广单位、地区、规模等）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四、人才培养、研发团队建设与开放服务</w:t>
      </w:r>
      <w:r>
        <w:rPr>
          <w:rFonts w:hint="eastAsia" w:ascii="仿宋_GB2312" w:hAnsi="宋体" w:eastAsia="仿宋_GB2312"/>
          <w:szCs w:val="21"/>
        </w:rPr>
        <w:t>（近三年培养人才等情况）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412"/>
        <w:gridCol w:w="1545"/>
        <w:gridCol w:w="1455"/>
        <w:gridCol w:w="150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人才培养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内部培养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取得博士学位人数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取得硕士学位人数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获得高级职称人数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获得中级职称人数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外部引进</w:t>
            </w:r>
          </w:p>
        </w:tc>
        <w:tc>
          <w:tcPr>
            <w:tcW w:w="1545" w:type="dxa"/>
            <w:vAlign w:val="center"/>
          </w:tcPr>
          <w:p>
            <w:pPr>
              <w:ind w:firstLine="201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博士人数</w:t>
            </w:r>
          </w:p>
        </w:tc>
        <w:tc>
          <w:tcPr>
            <w:tcW w:w="1455" w:type="dxa"/>
            <w:vAlign w:val="center"/>
          </w:tcPr>
          <w:p>
            <w:pPr>
              <w:ind w:firstLine="503" w:firstLineChars="250"/>
              <w:rPr>
                <w:rFonts w:ascii="宋体" w:hAns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高级职称人数</w:t>
            </w:r>
          </w:p>
        </w:tc>
        <w:tc>
          <w:tcPr>
            <w:tcW w:w="1740" w:type="dxa"/>
            <w:vAlign w:val="center"/>
          </w:tcPr>
          <w:p>
            <w:pPr>
              <w:ind w:firstLine="503" w:firstLineChars="2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对外技术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培训次数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受训人数</w:t>
            </w:r>
          </w:p>
        </w:tc>
        <w:tc>
          <w:tcPr>
            <w:tcW w:w="1740" w:type="dxa"/>
            <w:vAlign w:val="center"/>
          </w:tcPr>
          <w:p>
            <w:pPr>
              <w:ind w:firstLine="503" w:firstLineChars="2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对外开放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</w:t>
            </w:r>
          </w:p>
        </w:tc>
        <w:tc>
          <w:tcPr>
            <w:tcW w:w="765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（对外开展的技术培训次数，受训人数，受训主要内容）</w:t>
            </w: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五、经济、社会效益 </w:t>
      </w:r>
      <w:r>
        <w:rPr>
          <w:rFonts w:hint="eastAsia" w:ascii="仿宋_GB2312" w:hAnsi="仿宋_GB2312" w:eastAsia="仿宋_GB2312"/>
          <w:szCs w:val="21"/>
        </w:rPr>
        <w:t>（近三年各年度经济、社会效益情况，单位万元）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1.经济效益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469"/>
        <w:gridCol w:w="1469"/>
        <w:gridCol w:w="1469"/>
        <w:gridCol w:w="161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产值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收入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纳税总额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创汇额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2.社会效益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0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3.其他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910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</w:rPr>
              <w:t>（平台运行管理的经验、当年工作成效的典型案例等，可附页）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六、绩效目标</w:t>
      </w:r>
      <w:r>
        <w:rPr>
          <w:rFonts w:hint="eastAsia" w:ascii="仿宋_GB2312" w:hAnsi="仿宋_GB2312" w:eastAsia="仿宋_GB2312"/>
          <w:szCs w:val="21"/>
        </w:rPr>
        <w:t>（自平台获批后一年的绩效目标）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1.知识产权</w:t>
      </w:r>
    </w:p>
    <w:tbl>
      <w:tblPr>
        <w:tblStyle w:val="11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10"/>
        <w:gridCol w:w="506"/>
        <w:gridCol w:w="744"/>
        <w:gridCol w:w="510"/>
        <w:gridCol w:w="636"/>
        <w:gridCol w:w="820"/>
        <w:gridCol w:w="860"/>
        <w:gridCol w:w="750"/>
        <w:gridCol w:w="510"/>
        <w:gridCol w:w="510"/>
        <w:gridCol w:w="530"/>
        <w:gridCol w:w="520"/>
        <w:gridCol w:w="560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734" w:type="dxa"/>
            <w:gridSpan w:val="3"/>
            <w:vAlign w:val="center"/>
          </w:tcPr>
          <w:p>
            <w:pPr>
              <w:spacing w:after="152" w:afterLines="50"/>
              <w:ind w:firstLine="462" w:firstLineChars="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专利申请数_____项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after="152" w:afterLines="50"/>
              <w:ind w:firstLine="693" w:firstLineChars="3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专利授权数_____项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软件著作授权数（项）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after="152" w:afterLine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发表论文 （篇）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after="152" w:afterLine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著作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pacing w:after="152" w:afterLine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制定标准数_________项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18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申请发明专利</w:t>
            </w:r>
          </w:p>
        </w:tc>
        <w:tc>
          <w:tcPr>
            <w:tcW w:w="510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实用新型</w:t>
            </w:r>
          </w:p>
        </w:tc>
        <w:tc>
          <w:tcPr>
            <w:tcW w:w="506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外观设计</w:t>
            </w:r>
          </w:p>
        </w:tc>
        <w:tc>
          <w:tcPr>
            <w:tcW w:w="744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授权发明专利</w:t>
            </w:r>
          </w:p>
        </w:tc>
        <w:tc>
          <w:tcPr>
            <w:tcW w:w="510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实用新型</w:t>
            </w:r>
          </w:p>
        </w:tc>
        <w:tc>
          <w:tcPr>
            <w:tcW w:w="636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外观设计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其中SCI索引收录数</w:t>
            </w:r>
          </w:p>
        </w:tc>
        <w:tc>
          <w:tcPr>
            <w:tcW w:w="750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其中EI索引收入数</w:t>
            </w:r>
          </w:p>
        </w:tc>
        <w:tc>
          <w:tcPr>
            <w:tcW w:w="510" w:type="dxa"/>
            <w:vMerge w:val="continue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国际标准</w:t>
            </w:r>
          </w:p>
        </w:tc>
        <w:tc>
          <w:tcPr>
            <w:tcW w:w="530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国家标准</w:t>
            </w:r>
          </w:p>
        </w:tc>
        <w:tc>
          <w:tcPr>
            <w:tcW w:w="520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行业标准</w:t>
            </w:r>
          </w:p>
        </w:tc>
        <w:tc>
          <w:tcPr>
            <w:tcW w:w="560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地方标准</w:t>
            </w:r>
          </w:p>
        </w:tc>
        <w:tc>
          <w:tcPr>
            <w:tcW w:w="460" w:type="dxa"/>
            <w:vAlign w:val="center"/>
          </w:tcPr>
          <w:p>
            <w:pPr>
              <w:spacing w:after="152" w:afterLines="50"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10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06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44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10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6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0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0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10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10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30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0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0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60" w:type="dxa"/>
          </w:tcPr>
          <w:p>
            <w:pPr>
              <w:spacing w:after="152" w:afterLines="50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2.其他成果</w:t>
      </w:r>
    </w:p>
    <w:tbl>
      <w:tblPr>
        <w:tblStyle w:val="11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80"/>
        <w:gridCol w:w="1030"/>
        <w:gridCol w:w="1750"/>
        <w:gridCol w:w="1200"/>
        <w:gridCol w:w="192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0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填补技术空白数（项）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引进高层次人才（名）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培养高层次人才（名）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08" w:type="dxa"/>
            <w:vAlign w:val="center"/>
          </w:tcPr>
          <w:p>
            <w:pPr>
              <w:spacing w:after="152" w:afterLine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国际</w:t>
            </w:r>
          </w:p>
        </w:tc>
        <w:tc>
          <w:tcPr>
            <w:tcW w:w="9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国家</w:t>
            </w:r>
          </w:p>
        </w:tc>
        <w:tc>
          <w:tcPr>
            <w:tcW w:w="103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省级</w:t>
            </w:r>
          </w:p>
        </w:tc>
        <w:tc>
          <w:tcPr>
            <w:tcW w:w="1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博士、博士后</w:t>
            </w: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硕士</w:t>
            </w:r>
          </w:p>
        </w:tc>
        <w:tc>
          <w:tcPr>
            <w:tcW w:w="19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博士、博士后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08" w:type="dxa"/>
            <w:vAlign w:val="center"/>
          </w:tcPr>
          <w:p>
            <w:pPr>
              <w:spacing w:after="152" w:after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after="152" w:after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after="152" w:after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after="152" w:after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152" w:after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after="152" w:after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after="152" w:afterLines="5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3、服务南昌经济社会效益                                  </w:t>
      </w:r>
    </w:p>
    <w:tbl>
      <w:tblPr>
        <w:tblStyle w:val="11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70"/>
        <w:gridCol w:w="2474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新增研发投入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成果转化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（万元）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服务南昌企业次数（次）</w:t>
            </w:r>
          </w:p>
        </w:tc>
        <w:tc>
          <w:tcPr>
            <w:tcW w:w="31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为南昌企业解决关键技术难题、攻关项目、揭榜挂帅项目（项）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152" w:afterLines="5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</w:tcPr>
          <w:p>
            <w:pPr>
              <w:spacing w:after="152" w:afterLines="5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74" w:type="dxa"/>
          </w:tcPr>
          <w:p>
            <w:pPr>
              <w:spacing w:after="152" w:afterLines="5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150" w:type="dxa"/>
          </w:tcPr>
          <w:p>
            <w:pPr>
              <w:spacing w:after="152" w:afterLines="5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588" w:left="1588" w:header="851" w:footer="992" w:gutter="0"/>
      <w:pgNumType w:fmt="numberInDash"/>
      <w:cols w:space="425" w:num="1"/>
      <w:docGrid w:type="linesAndChars" w:linePitch="30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075443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7"/>
          <w:ind w:right="18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020342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7"/>
          <w:ind w:right="900" w:firstLine="1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- 1 -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201"/>
  <w:drawingGridVerticalSpacing w:val="30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zhlZDI1MzFiNTVjNTAwYjZmNjMwYzU1ZTUwMDkifQ=="/>
  </w:docVars>
  <w:rsids>
    <w:rsidRoot w:val="00CE3C47"/>
    <w:rsid w:val="00041A6D"/>
    <w:rsid w:val="000A3A93"/>
    <w:rsid w:val="00202DC2"/>
    <w:rsid w:val="00222276"/>
    <w:rsid w:val="00266A4A"/>
    <w:rsid w:val="003C7B3B"/>
    <w:rsid w:val="00427FD7"/>
    <w:rsid w:val="00546D23"/>
    <w:rsid w:val="007420A7"/>
    <w:rsid w:val="009F414F"/>
    <w:rsid w:val="00CE3C47"/>
    <w:rsid w:val="00D7344C"/>
    <w:rsid w:val="00DE6919"/>
    <w:rsid w:val="00DF1208"/>
    <w:rsid w:val="00EA08F1"/>
    <w:rsid w:val="00EA14B5"/>
    <w:rsid w:val="00EC5B73"/>
    <w:rsid w:val="00F41682"/>
    <w:rsid w:val="00F53A60"/>
    <w:rsid w:val="00F87D46"/>
    <w:rsid w:val="00FE20AA"/>
    <w:rsid w:val="03351867"/>
    <w:rsid w:val="05432019"/>
    <w:rsid w:val="05DD3181"/>
    <w:rsid w:val="06E635A4"/>
    <w:rsid w:val="08700E30"/>
    <w:rsid w:val="0BBF43C3"/>
    <w:rsid w:val="0BD53BE7"/>
    <w:rsid w:val="0C4B373D"/>
    <w:rsid w:val="0E1C3D4F"/>
    <w:rsid w:val="100625C1"/>
    <w:rsid w:val="108E0A0F"/>
    <w:rsid w:val="14383989"/>
    <w:rsid w:val="14F926F4"/>
    <w:rsid w:val="17703D90"/>
    <w:rsid w:val="1D1C78C7"/>
    <w:rsid w:val="1E647385"/>
    <w:rsid w:val="1F095C2A"/>
    <w:rsid w:val="20405BCB"/>
    <w:rsid w:val="21FF3314"/>
    <w:rsid w:val="321C7AAD"/>
    <w:rsid w:val="354E2190"/>
    <w:rsid w:val="3B700067"/>
    <w:rsid w:val="4242307D"/>
    <w:rsid w:val="45592DA7"/>
    <w:rsid w:val="45EA700D"/>
    <w:rsid w:val="46250CEB"/>
    <w:rsid w:val="47AF167B"/>
    <w:rsid w:val="49627B61"/>
    <w:rsid w:val="4EAF55F6"/>
    <w:rsid w:val="4ED44381"/>
    <w:rsid w:val="55D50038"/>
    <w:rsid w:val="59814033"/>
    <w:rsid w:val="59AA7659"/>
    <w:rsid w:val="5E330F19"/>
    <w:rsid w:val="5E6F7098"/>
    <w:rsid w:val="5F096FA4"/>
    <w:rsid w:val="5FBEC263"/>
    <w:rsid w:val="65B137CE"/>
    <w:rsid w:val="664B39FF"/>
    <w:rsid w:val="667A1ECB"/>
    <w:rsid w:val="68E343C2"/>
    <w:rsid w:val="6B1811E2"/>
    <w:rsid w:val="6B2A452A"/>
    <w:rsid w:val="6C44161C"/>
    <w:rsid w:val="71AB1E25"/>
    <w:rsid w:val="72C333FC"/>
    <w:rsid w:val="73216213"/>
    <w:rsid w:val="7A9C2623"/>
    <w:rsid w:val="7BE47B85"/>
    <w:rsid w:val="7CEE581C"/>
    <w:rsid w:val="7FEA3E31"/>
    <w:rsid w:val="7FFD3B64"/>
    <w:rsid w:val="D695F19E"/>
    <w:rsid w:val="D83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link w:val="15"/>
    <w:qFormat/>
    <w:uiPriority w:val="0"/>
    <w:rPr>
      <w:rFonts w:ascii="Calibri" w:hAnsi="Calibri"/>
      <w:kern w:val="0"/>
      <w:sz w:val="20"/>
      <w:szCs w:val="20"/>
    </w:rPr>
  </w:style>
  <w:style w:type="paragraph" w:customStyle="1" w:styleId="6">
    <w:name w:val="引用1"/>
    <w:basedOn w:val="1"/>
    <w:next w:val="1"/>
    <w:qFormat/>
    <w:uiPriority w:val="0"/>
    <w:rPr>
      <w:i/>
      <w:iCs/>
      <w:color w:val="000000"/>
    </w:rPr>
  </w:style>
  <w:style w:type="paragraph" w:styleId="7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眉 字符"/>
    <w:basedOn w:val="12"/>
    <w:link w:val="8"/>
    <w:uiPriority w:val="0"/>
    <w:rPr>
      <w:kern w:val="2"/>
      <w:sz w:val="18"/>
      <w:szCs w:val="18"/>
    </w:rPr>
  </w:style>
  <w:style w:type="character" w:customStyle="1" w:styleId="14">
    <w:name w:val="页脚 字符"/>
    <w:basedOn w:val="12"/>
    <w:link w:val="7"/>
    <w:uiPriority w:val="99"/>
    <w:rPr>
      <w:kern w:val="2"/>
      <w:sz w:val="18"/>
      <w:szCs w:val="18"/>
    </w:rPr>
  </w:style>
  <w:style w:type="character" w:customStyle="1" w:styleId="15">
    <w:name w:val="正文文本 字符"/>
    <w:basedOn w:val="12"/>
    <w:link w:val="5"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5221</Words>
  <Characters>5521</Characters>
  <Lines>50</Lines>
  <Paragraphs>14</Paragraphs>
  <TotalTime>39</TotalTime>
  <ScaleCrop>false</ScaleCrop>
  <LinksUpToDate>false</LinksUpToDate>
  <CharactersWithSpaces>5825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2022-02-11T12:12:00Z</dcterms:created>
  <dc:creator>admin'</dc:creator>
  <cp:lastModifiedBy>黄慧敏</cp:lastModifiedBy>
  <cp:lastPrinted>2023-06-05T10:46:00Z</cp:lastPrinted>
  <dcterms:modified xsi:type="dcterms:W3CDTF">2023-06-06T01:22:24Z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E7D6962781E840B9AEA8A72F9A6D0A5D_13</vt:lpwstr>
  </property>
</Properties>
</file>